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14" w:rsidRPr="00F02ECD" w:rsidRDefault="00D74C14" w:rsidP="001B538E">
      <w:pPr>
        <w:jc w:val="center"/>
        <w:rPr>
          <w:b/>
        </w:rPr>
      </w:pPr>
      <w:bookmarkStart w:id="0" w:name="_GoBack"/>
      <w:bookmarkEnd w:id="0"/>
      <w:r w:rsidRPr="00F02ECD">
        <w:rPr>
          <w:b/>
        </w:rPr>
        <w:t>TÜRKİYE YÜZME FEDERASYONU BAŞKANLIĞI</w:t>
      </w:r>
    </w:p>
    <w:p w:rsidR="00D74C14" w:rsidRPr="00F02ECD" w:rsidRDefault="00240F9B" w:rsidP="00240F9B">
      <w:pPr>
        <w:ind w:left="2124" w:firstLine="708"/>
        <w:rPr>
          <w:b/>
        </w:rPr>
      </w:pPr>
      <w:r>
        <w:rPr>
          <w:b/>
        </w:rPr>
        <w:t>SPOR MALZEMESİ</w:t>
      </w:r>
      <w:r w:rsidR="00E65B10">
        <w:rPr>
          <w:b/>
        </w:rPr>
        <w:t xml:space="preserve"> ALIMI</w:t>
      </w:r>
      <w:r w:rsidR="001B538E">
        <w:rPr>
          <w:b/>
        </w:rPr>
        <w:t xml:space="preserve">  </w:t>
      </w:r>
      <w:r w:rsidR="00D74C14" w:rsidRPr="00F02ECD">
        <w:rPr>
          <w:b/>
        </w:rPr>
        <w:t>İDARİ ŞARTNAME</w:t>
      </w:r>
      <w:r w:rsidR="003732E6" w:rsidRPr="00F02ECD">
        <w:rPr>
          <w:b/>
        </w:rPr>
        <w:t>Sİ</w:t>
      </w:r>
    </w:p>
    <w:p w:rsidR="00D74C14" w:rsidRPr="00F02ECD" w:rsidRDefault="00D74C14" w:rsidP="006605FA">
      <w:pPr>
        <w:jc w:val="both"/>
        <w:rPr>
          <w:b/>
        </w:rPr>
      </w:pPr>
    </w:p>
    <w:p w:rsidR="00D74C14" w:rsidRPr="00F02ECD" w:rsidRDefault="00D74C14" w:rsidP="006605FA">
      <w:pPr>
        <w:jc w:val="both"/>
      </w:pPr>
    </w:p>
    <w:p w:rsidR="00D74C14" w:rsidRPr="00F02ECD" w:rsidRDefault="00D74C14" w:rsidP="003A440D">
      <w:pPr>
        <w:ind w:firstLine="708"/>
        <w:jc w:val="both"/>
        <w:rPr>
          <w:b/>
        </w:rPr>
      </w:pPr>
      <w:r w:rsidRPr="00F02ECD">
        <w:rPr>
          <w:b/>
        </w:rPr>
        <w:t xml:space="preserve">Madde 1 – İş Sahibi İdare’ye İlişkin Bilgiler </w:t>
      </w:r>
    </w:p>
    <w:p w:rsidR="00D74C14" w:rsidRPr="00F02ECD" w:rsidRDefault="00D74C14" w:rsidP="003A440D">
      <w:pPr>
        <w:ind w:firstLine="708"/>
        <w:jc w:val="both"/>
      </w:pPr>
      <w:r w:rsidRPr="00F02ECD">
        <w:t xml:space="preserve">1. İş sahibi İdare’nin; </w:t>
      </w:r>
    </w:p>
    <w:p w:rsidR="00D74C14" w:rsidRPr="00F02ECD" w:rsidRDefault="00D74C14" w:rsidP="003A440D">
      <w:pPr>
        <w:ind w:firstLine="708"/>
        <w:jc w:val="both"/>
      </w:pPr>
      <w:r w:rsidRPr="00F02ECD">
        <w:t>Adı</w:t>
      </w:r>
      <w:r w:rsidRPr="00F02ECD">
        <w:tab/>
      </w:r>
      <w:r w:rsidRPr="00F02ECD">
        <w:tab/>
      </w:r>
      <w:r w:rsidRPr="00F02ECD">
        <w:tab/>
        <w:t>: Türkiye Yüzme Federasyonu Başkanlığı</w:t>
      </w:r>
    </w:p>
    <w:p w:rsidR="00D74C14" w:rsidRPr="00F02ECD" w:rsidRDefault="00D74C14" w:rsidP="003A440D">
      <w:pPr>
        <w:ind w:firstLine="708"/>
        <w:jc w:val="both"/>
      </w:pPr>
      <w:r w:rsidRPr="00F02ECD">
        <w:t>Adresi</w:t>
      </w:r>
      <w:r w:rsidRPr="00F02ECD">
        <w:tab/>
      </w:r>
      <w:r w:rsidRPr="00F02ECD">
        <w:tab/>
      </w:r>
      <w:r w:rsidRPr="00F02ECD">
        <w:tab/>
        <w:t>: Ulus İş Hanı K:7   Ulus-Ankara</w:t>
      </w:r>
    </w:p>
    <w:p w:rsidR="00D74C14" w:rsidRPr="00F02ECD" w:rsidRDefault="00D74C14" w:rsidP="003A440D">
      <w:pPr>
        <w:ind w:firstLine="708"/>
        <w:jc w:val="both"/>
      </w:pPr>
      <w:r w:rsidRPr="00F02ECD">
        <w:t>Telefon Numarası</w:t>
      </w:r>
      <w:r w:rsidRPr="00F02ECD">
        <w:tab/>
        <w:t>: +90 312 310 09 05</w:t>
      </w:r>
    </w:p>
    <w:p w:rsidR="00D74C14" w:rsidRPr="00F02ECD" w:rsidRDefault="00D74C14" w:rsidP="003A440D">
      <w:pPr>
        <w:ind w:firstLine="708"/>
        <w:jc w:val="both"/>
      </w:pPr>
      <w:r w:rsidRPr="00F02ECD">
        <w:t>Faks Numarası</w:t>
      </w:r>
      <w:r w:rsidRPr="00F02ECD">
        <w:tab/>
        <w:t>: +90 312 309 36 24</w:t>
      </w:r>
    </w:p>
    <w:p w:rsidR="00D74C14" w:rsidRPr="00F02ECD" w:rsidRDefault="00D74C14" w:rsidP="003A440D">
      <w:pPr>
        <w:ind w:firstLine="708"/>
        <w:jc w:val="both"/>
      </w:pPr>
      <w:r w:rsidRPr="00F02ECD">
        <w:t>E-mail</w:t>
      </w:r>
      <w:r w:rsidRPr="00F02ECD">
        <w:tab/>
      </w:r>
      <w:r w:rsidRPr="00F02ECD">
        <w:tab/>
      </w:r>
      <w:r w:rsidRPr="00F02ECD">
        <w:tab/>
        <w:t xml:space="preserve">: </w:t>
      </w:r>
      <w:hyperlink r:id="rId8" w:history="1">
        <w:r w:rsidRPr="00F02ECD">
          <w:rPr>
            <w:rStyle w:val="Kpr"/>
            <w:color w:val="auto"/>
          </w:rPr>
          <w:t>www.tryuzme.com.tr</w:t>
        </w:r>
      </w:hyperlink>
    </w:p>
    <w:p w:rsidR="00D74C14" w:rsidRPr="00F02ECD" w:rsidRDefault="00D74C14" w:rsidP="006605FA">
      <w:pPr>
        <w:jc w:val="both"/>
      </w:pPr>
      <w:r w:rsidRPr="00F02ECD">
        <w:tab/>
      </w:r>
      <w:r w:rsidRPr="00F02ECD">
        <w:tab/>
      </w:r>
      <w:r w:rsidRPr="00F02ECD">
        <w:tab/>
      </w:r>
    </w:p>
    <w:p w:rsidR="00D74C14" w:rsidRPr="00F02ECD" w:rsidRDefault="00D74C14" w:rsidP="003A440D">
      <w:pPr>
        <w:ind w:firstLine="708"/>
        <w:jc w:val="both"/>
      </w:pPr>
      <w:r w:rsidRPr="00F02ECD">
        <w:t>Aşağıda İş Sahibi, kısaca İdare ve/veya Federasyon olarak anılacaktır.</w:t>
      </w:r>
    </w:p>
    <w:p w:rsidR="00D74C14" w:rsidRPr="00F02ECD" w:rsidRDefault="00D74C14" w:rsidP="006605FA">
      <w:pPr>
        <w:jc w:val="both"/>
        <w:rPr>
          <w:b/>
        </w:rPr>
      </w:pPr>
    </w:p>
    <w:p w:rsidR="00D74C14" w:rsidRPr="00F02ECD" w:rsidRDefault="00D74C14" w:rsidP="003A440D">
      <w:pPr>
        <w:ind w:firstLine="708"/>
        <w:jc w:val="both"/>
        <w:rPr>
          <w:b/>
        </w:rPr>
      </w:pPr>
      <w:r w:rsidRPr="00F02ECD">
        <w:rPr>
          <w:b/>
        </w:rPr>
        <w:t xml:space="preserve">Madde 2 – Satın Alınacak İşe İlişkin Bilgiler </w:t>
      </w:r>
    </w:p>
    <w:p w:rsidR="00D74C14" w:rsidRPr="00F02ECD" w:rsidRDefault="00D74C14" w:rsidP="006605FA">
      <w:pPr>
        <w:jc w:val="both"/>
        <w:rPr>
          <w:b/>
        </w:rPr>
      </w:pPr>
    </w:p>
    <w:p w:rsidR="00D74C14" w:rsidRPr="00FF75DF" w:rsidRDefault="00240F9B" w:rsidP="00240F9B">
      <w:pPr>
        <w:ind w:firstLine="708"/>
        <w:jc w:val="both"/>
      </w:pPr>
      <w:r>
        <w:rPr>
          <w:rStyle w:val="Gl"/>
          <w:b w:val="0"/>
          <w:color w:val="000000"/>
        </w:rPr>
        <w:t>Yüzme Sporunda kullanılan ve yüzücülerin gelişimlerine yardımcı malzemelerin alım işidir</w:t>
      </w:r>
    </w:p>
    <w:p w:rsidR="00D74C14" w:rsidRPr="00F02ECD" w:rsidRDefault="00D74C14" w:rsidP="003A440D">
      <w:pPr>
        <w:ind w:firstLine="708"/>
        <w:jc w:val="both"/>
        <w:rPr>
          <w:b/>
        </w:rPr>
      </w:pPr>
      <w:r w:rsidRPr="00F02ECD">
        <w:rPr>
          <w:b/>
        </w:rPr>
        <w:t>Madde 3 – Satın Alma Şekline İlişkin Bilgiler</w:t>
      </w:r>
    </w:p>
    <w:p w:rsidR="00D74C14" w:rsidRPr="00F02ECD" w:rsidRDefault="00D74C14" w:rsidP="006605FA">
      <w:pPr>
        <w:jc w:val="both"/>
        <w:rPr>
          <w:b/>
        </w:rPr>
      </w:pPr>
    </w:p>
    <w:p w:rsidR="00D74C14" w:rsidRPr="00F02ECD" w:rsidRDefault="00D74C14" w:rsidP="003A440D">
      <w:pPr>
        <w:ind w:firstLine="708"/>
        <w:jc w:val="both"/>
      </w:pPr>
      <w:r w:rsidRPr="00F02ECD">
        <w:rPr>
          <w:b/>
        </w:rPr>
        <w:t>Satın Alma Usulü:</w:t>
      </w:r>
      <w:r w:rsidRPr="00F02ECD">
        <w:t xml:space="preserve"> </w:t>
      </w:r>
      <w:r w:rsidR="00E65B10">
        <w:t xml:space="preserve">Kapalı Zarf  Teklif Alma </w:t>
      </w:r>
      <w:r w:rsidR="00E14859">
        <w:t xml:space="preserve">ve Pazarlık </w:t>
      </w:r>
      <w:r w:rsidR="00E65B10">
        <w:t>U</w:t>
      </w:r>
      <w:r w:rsidR="003B045D" w:rsidRPr="00F02ECD">
        <w:t>sulü</w:t>
      </w:r>
      <w:r w:rsidRPr="00F02ECD">
        <w:t>.</w:t>
      </w:r>
    </w:p>
    <w:p w:rsidR="00A05E4D" w:rsidRDefault="00D74C14" w:rsidP="00B67E2C">
      <w:pPr>
        <w:ind w:left="708"/>
        <w:jc w:val="both"/>
      </w:pPr>
      <w:r w:rsidRPr="00F02ECD">
        <w:rPr>
          <w:b/>
        </w:rPr>
        <w:t>Satın Alınacak İşin yapılacağı adres:</w:t>
      </w:r>
      <w:r w:rsidRPr="00F02ECD">
        <w:t xml:space="preserve"> </w:t>
      </w:r>
      <w:r w:rsidR="00F86174">
        <w:t xml:space="preserve"> </w:t>
      </w:r>
      <w:r w:rsidR="00B67E2C">
        <w:t>Yanlız Selvi yolu No:33 Çengel Köy-İSTANBUL</w:t>
      </w:r>
    </w:p>
    <w:p w:rsidR="00B67E2C" w:rsidRPr="00F02ECD" w:rsidRDefault="00B67E2C" w:rsidP="00B67E2C">
      <w:pPr>
        <w:ind w:left="708"/>
        <w:jc w:val="both"/>
      </w:pPr>
    </w:p>
    <w:p w:rsidR="00D74C14" w:rsidRPr="00F02ECD" w:rsidRDefault="00D74C14" w:rsidP="003A440D">
      <w:pPr>
        <w:ind w:firstLine="708"/>
        <w:jc w:val="both"/>
        <w:rPr>
          <w:b/>
        </w:rPr>
      </w:pPr>
      <w:r w:rsidRPr="00F02ECD">
        <w:rPr>
          <w:b/>
        </w:rPr>
        <w:t xml:space="preserve">Madde 4 – Satın Alma Dokümanının Temini </w:t>
      </w:r>
    </w:p>
    <w:p w:rsidR="00A05E4D" w:rsidRDefault="00F86174" w:rsidP="0043720C">
      <w:pPr>
        <w:ind w:left="708"/>
        <w:jc w:val="both"/>
      </w:pPr>
      <w:r>
        <w:t>İhaleye ilişkin dökümanlar</w:t>
      </w:r>
      <w:r w:rsidR="00CC4502">
        <w:t xml:space="preserve">    </w:t>
      </w:r>
      <w:r w:rsidR="00F61331">
        <w:t>500-</w:t>
      </w:r>
      <w:r w:rsidR="0043720C">
        <w:t xml:space="preserve">TL ihale döküman bedelinin </w:t>
      </w:r>
      <w:r w:rsidR="00CC4502">
        <w:t xml:space="preserve"> Türkiye Yüzme Federasyonu </w:t>
      </w:r>
      <w:r w:rsidR="0043720C">
        <w:t>Gar</w:t>
      </w:r>
      <w:r w:rsidR="00CC4502">
        <w:t>anti Bankası Anafartalar Şubesi</w:t>
      </w:r>
      <w:r w:rsidR="0043720C">
        <w:t xml:space="preserve"> İBAN NO: TR</w:t>
      </w:r>
      <w:r w:rsidR="00CC4502" w:rsidRPr="00CC4502">
        <w:t>15 0006 2000 7110 0006 2988 89</w:t>
      </w:r>
      <w:r w:rsidR="00CC4502">
        <w:t xml:space="preserve"> nolu hesaba yattığına dair banka dekontu ile birlikte Federasyonumuzun Ankara Ofisinden tutanak karşılığı alanıcaktır.</w:t>
      </w:r>
    </w:p>
    <w:p w:rsidR="00240F9B" w:rsidRPr="00F02ECD" w:rsidRDefault="00240F9B" w:rsidP="0043720C">
      <w:pPr>
        <w:ind w:left="708"/>
        <w:jc w:val="both"/>
      </w:pPr>
    </w:p>
    <w:p w:rsidR="00D74C14" w:rsidRPr="00F02ECD" w:rsidRDefault="00D74C14" w:rsidP="003A440D">
      <w:pPr>
        <w:ind w:firstLine="708"/>
        <w:jc w:val="both"/>
        <w:rPr>
          <w:b/>
        </w:rPr>
      </w:pPr>
      <w:r w:rsidRPr="00F02ECD">
        <w:rPr>
          <w:b/>
        </w:rPr>
        <w:t>Madde 5 İhale Dokümanının Kapsamı</w:t>
      </w:r>
    </w:p>
    <w:p w:rsidR="00D74C14" w:rsidRPr="00F02ECD" w:rsidRDefault="00D74C14" w:rsidP="003A440D">
      <w:pPr>
        <w:ind w:firstLine="708"/>
        <w:jc w:val="both"/>
      </w:pPr>
      <w:r w:rsidRPr="00F02ECD">
        <w:t>5.1. İhale dokümanı aşağıdaki belgelerden oluşmaktadır.</w:t>
      </w:r>
    </w:p>
    <w:p w:rsidR="00D74C14" w:rsidRPr="00F02ECD" w:rsidRDefault="00D74C14" w:rsidP="006605FA">
      <w:pPr>
        <w:jc w:val="both"/>
      </w:pPr>
      <w:r w:rsidRPr="00F02ECD">
        <w:tab/>
        <w:t xml:space="preserve">5.1.1 Teknik Şartname (“Şartname”) </w:t>
      </w:r>
    </w:p>
    <w:p w:rsidR="00D74C14" w:rsidRDefault="00D74C14" w:rsidP="006605FA">
      <w:pPr>
        <w:jc w:val="both"/>
      </w:pPr>
      <w:r w:rsidRPr="00F02ECD">
        <w:tab/>
        <w:t xml:space="preserve">5.1.2 </w:t>
      </w:r>
      <w:r w:rsidR="003B045D" w:rsidRPr="00F02ECD">
        <w:t>İdari şartname</w:t>
      </w:r>
    </w:p>
    <w:p w:rsidR="00F61331" w:rsidRPr="00F02ECD" w:rsidRDefault="00F61331" w:rsidP="006605FA">
      <w:pPr>
        <w:jc w:val="both"/>
      </w:pPr>
      <w:r>
        <w:tab/>
        <w:t>5.1.3 Birim fiyat cetveli</w:t>
      </w:r>
    </w:p>
    <w:p w:rsidR="00D74C14" w:rsidRDefault="00D74C14" w:rsidP="00FF75DF">
      <w:pPr>
        <w:ind w:left="708"/>
        <w:jc w:val="both"/>
      </w:pPr>
      <w:r w:rsidRPr="00F02ECD">
        <w:t>5.2. İsteklinin yukarıda belirtilen dökümanların tümünün içeriğini dikkatli bir şekilde incelemesi gerekir. Teklifin verilmesine ilişkin şartları kısmen veya tamamen, hiç veya gereği gibi yerine getirememesi halinde ortaya çıkacak sorumluluk teklif verene ait olacaktır. İhale dokümanında öngörülen ve tarif edile</w:t>
      </w:r>
      <w:r w:rsidR="00766B82" w:rsidRPr="00F02ECD">
        <w:t>n usule uygun olmayan teklifler sorgulanarak gerektiğinde</w:t>
      </w:r>
      <w:r w:rsidRPr="00F02ECD">
        <w:t xml:space="preserve"> değerlendirmeye alınma</w:t>
      </w:r>
      <w:r w:rsidR="00766B82" w:rsidRPr="00F02ECD">
        <w:t>yabilir</w:t>
      </w:r>
      <w:r w:rsidRPr="00F02ECD">
        <w:t>.</w:t>
      </w:r>
    </w:p>
    <w:p w:rsidR="00A05E4D" w:rsidRPr="00F02ECD" w:rsidRDefault="00A05E4D" w:rsidP="006605FA">
      <w:pPr>
        <w:jc w:val="both"/>
      </w:pPr>
    </w:p>
    <w:p w:rsidR="00D74C14" w:rsidRPr="00F02ECD" w:rsidRDefault="00D74C14" w:rsidP="00FF75DF">
      <w:pPr>
        <w:ind w:left="708"/>
        <w:jc w:val="both"/>
      </w:pPr>
      <w:r w:rsidRPr="00F02ECD">
        <w:t>5.3. İşin ihale edilmesinden sonraki dönemde, gerek ihale şartlarına aykırılık gerekse akdedilecek Sözleşme şartlarına aykırılık vaki olursa, İdare</w:t>
      </w:r>
      <w:r w:rsidR="00934945" w:rsidRPr="00F02ECD">
        <w:t>,</w:t>
      </w:r>
      <w:r w:rsidRPr="00F02ECD">
        <w:t xml:space="preserve"> Sözleşme’yi henüz akdetmedi ise, Sözleşme’yi akitten cayabilecek, akdetmiş ise, Sözleşme’yi herhangi bir ihtar veya ihbara gerek bulunmaksızın, tek yanlı fesih edebilecek ve dilerse İş’i başka kişi veya kuruluşlara gördürebilecektir. Federasyon böyle bir durumda zarar ve ziyanı için teminata müracaat edip, nakde çevirebilecek ve aşan zararları için dava ve talep hakları saklıdır.</w:t>
      </w:r>
    </w:p>
    <w:p w:rsidR="00D74C14" w:rsidRDefault="00D74C14" w:rsidP="006605FA">
      <w:pPr>
        <w:jc w:val="both"/>
      </w:pPr>
    </w:p>
    <w:p w:rsidR="00F61331" w:rsidRPr="00F02ECD" w:rsidRDefault="00F61331" w:rsidP="006605FA">
      <w:pPr>
        <w:jc w:val="both"/>
      </w:pPr>
    </w:p>
    <w:p w:rsidR="00D74C14" w:rsidRPr="00F02ECD" w:rsidRDefault="00D74C14" w:rsidP="00FF75DF">
      <w:pPr>
        <w:ind w:firstLine="708"/>
        <w:jc w:val="both"/>
        <w:rPr>
          <w:b/>
        </w:rPr>
      </w:pPr>
      <w:r w:rsidRPr="00F02ECD">
        <w:rPr>
          <w:b/>
        </w:rPr>
        <w:t xml:space="preserve">6 – Tekliflerin Sunulacağı Yer, Son Teklif Verme Tarih ve Saati </w:t>
      </w:r>
    </w:p>
    <w:p w:rsidR="00D74C14" w:rsidRPr="00F02ECD" w:rsidRDefault="00D74C14" w:rsidP="00FF75DF">
      <w:pPr>
        <w:ind w:firstLine="708"/>
        <w:jc w:val="both"/>
      </w:pPr>
      <w:r w:rsidRPr="00F02ECD">
        <w:t xml:space="preserve">6.1-Tekliflerin sunulacağı yer: Federasyon </w:t>
      </w:r>
      <w:r w:rsidR="00B67E2C">
        <w:t>İstanbul</w:t>
      </w:r>
      <w:r w:rsidR="00A05E4D">
        <w:t xml:space="preserve"> </w:t>
      </w:r>
      <w:r w:rsidRPr="00F02ECD">
        <w:t xml:space="preserve"> </w:t>
      </w:r>
      <w:r w:rsidR="00A05E4D">
        <w:t>Ofisi (</w:t>
      </w:r>
      <w:r w:rsidR="00B67E2C">
        <w:t>Yanlız Selviyolu No:33-Çengelköy-İST</w:t>
      </w:r>
      <w:r w:rsidR="00A05E4D">
        <w:t>)</w:t>
      </w:r>
    </w:p>
    <w:p w:rsidR="00D74C14" w:rsidRPr="00F02ECD" w:rsidRDefault="00D74C14" w:rsidP="00FF75DF">
      <w:pPr>
        <w:ind w:firstLine="708"/>
        <w:jc w:val="both"/>
      </w:pPr>
      <w:r w:rsidRPr="00F02ECD">
        <w:t>6.2-Son teklif verme tarihi:</w:t>
      </w:r>
      <w:r w:rsidR="00347AD9" w:rsidRPr="00F02ECD">
        <w:t xml:space="preserve"> </w:t>
      </w:r>
      <w:r w:rsidR="00B67E2C">
        <w:t>18</w:t>
      </w:r>
      <w:r w:rsidR="00347AD9" w:rsidRPr="00F02ECD">
        <w:t xml:space="preserve"> </w:t>
      </w:r>
      <w:r w:rsidR="00240F9B">
        <w:t>Nisan</w:t>
      </w:r>
      <w:r w:rsidR="00347AD9" w:rsidRPr="00F02ECD">
        <w:t xml:space="preserve"> 20</w:t>
      </w:r>
      <w:r w:rsidR="00A05E4D">
        <w:t>1</w:t>
      </w:r>
      <w:r w:rsidR="00E14859">
        <w:t>4</w:t>
      </w:r>
    </w:p>
    <w:p w:rsidR="00D74C14" w:rsidRDefault="00D74C14" w:rsidP="00FF75DF">
      <w:pPr>
        <w:ind w:firstLine="708"/>
        <w:jc w:val="both"/>
      </w:pPr>
      <w:r w:rsidRPr="00F02ECD">
        <w:t>6.3-Son teklif verme Saati: 1</w:t>
      </w:r>
      <w:r w:rsidR="00F61331">
        <w:t>2</w:t>
      </w:r>
      <w:r w:rsidRPr="00F02ECD">
        <w:t xml:space="preserve">:00 </w:t>
      </w:r>
    </w:p>
    <w:p w:rsidR="00147DBC" w:rsidRPr="00F02ECD" w:rsidRDefault="00147DBC" w:rsidP="00FF75DF">
      <w:pPr>
        <w:ind w:firstLine="708"/>
        <w:jc w:val="both"/>
      </w:pPr>
      <w:r>
        <w:t xml:space="preserve">6.4- </w:t>
      </w:r>
      <w:r w:rsidR="00B67E2C">
        <w:t>Tekliflerin</w:t>
      </w:r>
      <w:r>
        <w:t xml:space="preserve"> </w:t>
      </w:r>
      <w:r w:rsidR="00B67E2C">
        <w:t>Açılması</w:t>
      </w:r>
      <w:r>
        <w:t>: 1</w:t>
      </w:r>
      <w:r w:rsidR="00E14859">
        <w:t>4</w:t>
      </w:r>
      <w:r>
        <w:t>.</w:t>
      </w:r>
      <w:r w:rsidR="00F61331">
        <w:t>0</w:t>
      </w:r>
      <w:r>
        <w:t>0</w:t>
      </w:r>
    </w:p>
    <w:p w:rsidR="00D74C14" w:rsidRPr="00F02ECD" w:rsidRDefault="00D74C14" w:rsidP="00FF75DF">
      <w:pPr>
        <w:ind w:left="708"/>
        <w:jc w:val="both"/>
      </w:pPr>
      <w:r w:rsidRPr="00F02ECD">
        <w:t>6.</w:t>
      </w:r>
      <w:r w:rsidR="00147DBC">
        <w:t>5</w:t>
      </w:r>
      <w:r w:rsidRPr="00F02ECD">
        <w:t xml:space="preserve">- Teklifler (son teklif verme) tarih ve saatine kadar yukarıda belirtilen </w:t>
      </w:r>
      <w:r w:rsidR="003B045D" w:rsidRPr="00F02ECD">
        <w:t>adrese</w:t>
      </w:r>
      <w:r w:rsidR="00651AF9" w:rsidRPr="00F02ECD">
        <w:t xml:space="preserve"> elden,</w:t>
      </w:r>
      <w:r w:rsidR="003B045D" w:rsidRPr="00F02ECD">
        <w:t xml:space="preserve"> </w:t>
      </w:r>
      <w:r w:rsidR="00934945" w:rsidRPr="00F02ECD">
        <w:t xml:space="preserve">veya </w:t>
      </w:r>
      <w:r w:rsidR="003B045D" w:rsidRPr="00F02ECD">
        <w:t xml:space="preserve">posta yolu ile </w:t>
      </w:r>
      <w:r w:rsidRPr="00F02ECD">
        <w:t>verilebilecektir. Posta vasıtasıyla yapılan tekliflerdeki gecikmelerden Fed</w:t>
      </w:r>
      <w:r w:rsidR="003B045D" w:rsidRPr="00F02ECD">
        <w:t>e</w:t>
      </w:r>
      <w:r w:rsidRPr="00F02ECD">
        <w:t xml:space="preserve">rasyon sorumlu olmayacaktır. </w:t>
      </w:r>
    </w:p>
    <w:p w:rsidR="00D74C14" w:rsidRDefault="00D74C14" w:rsidP="00FF75DF">
      <w:pPr>
        <w:ind w:firstLine="708"/>
        <w:jc w:val="both"/>
      </w:pPr>
      <w:r w:rsidRPr="00F02ECD">
        <w:lastRenderedPageBreak/>
        <w:t>6.</w:t>
      </w:r>
      <w:r w:rsidR="00147DBC">
        <w:t>6</w:t>
      </w:r>
      <w:r w:rsidRPr="00F02ECD">
        <w:t xml:space="preserve">-Federasyon’a verilen veya ulaşan teklifler herhangi bir sebeple geri alınamaz. </w:t>
      </w:r>
    </w:p>
    <w:p w:rsidR="00147DBC" w:rsidRPr="00F02ECD" w:rsidRDefault="00147DBC" w:rsidP="00147DBC">
      <w:pPr>
        <w:ind w:left="708"/>
        <w:jc w:val="both"/>
      </w:pPr>
      <w:r>
        <w:t xml:space="preserve">6.7- Teklif verecek firmalar, </w:t>
      </w:r>
      <w:r w:rsidR="00240F9B">
        <w:t>teklifleri ile teknik şartnamede belirtilen her kalem malzemeden</w:t>
      </w:r>
      <w:r w:rsidR="00B67E2C">
        <w:t xml:space="preserve"> TYF logosu baskılı</w:t>
      </w:r>
      <w:r w:rsidR="00240F9B">
        <w:t xml:space="preserve"> birer örnek teslim edecektir</w:t>
      </w:r>
      <w:r>
        <w:t xml:space="preserve">. </w:t>
      </w:r>
      <w:r w:rsidR="00240F9B">
        <w:t>Satın Alma Komisyonu teklif ile birlikte malzemelerin kalitesi, kullanım kolaylığına göre karar verecektir.</w:t>
      </w:r>
    </w:p>
    <w:p w:rsidR="00D74C14" w:rsidRPr="00F02ECD" w:rsidRDefault="00D74C14" w:rsidP="006605FA">
      <w:pPr>
        <w:jc w:val="both"/>
      </w:pPr>
    </w:p>
    <w:p w:rsidR="00D74C14" w:rsidRPr="00F02ECD" w:rsidRDefault="00D74C14" w:rsidP="00FF75DF">
      <w:pPr>
        <w:ind w:firstLine="708"/>
        <w:jc w:val="both"/>
        <w:rPr>
          <w:b/>
        </w:rPr>
      </w:pPr>
      <w:r w:rsidRPr="00F02ECD">
        <w:rPr>
          <w:b/>
        </w:rPr>
        <w:t>Madde 7</w:t>
      </w:r>
      <w:r w:rsidR="00934945" w:rsidRPr="00F02ECD">
        <w:rPr>
          <w:b/>
        </w:rPr>
        <w:t>-İhaleye girebilmek</w:t>
      </w:r>
      <w:r w:rsidRPr="00F02ECD">
        <w:rPr>
          <w:b/>
        </w:rPr>
        <w:t xml:space="preserve"> </w:t>
      </w:r>
      <w:r w:rsidR="00934945" w:rsidRPr="00F02ECD">
        <w:rPr>
          <w:b/>
        </w:rPr>
        <w:t>i</w:t>
      </w:r>
      <w:r w:rsidRPr="00F02ECD">
        <w:rPr>
          <w:b/>
        </w:rPr>
        <w:t>çin Gerekli Belgeler ve Yeterli</w:t>
      </w:r>
      <w:r w:rsidR="00934945" w:rsidRPr="00F02ECD">
        <w:rPr>
          <w:b/>
        </w:rPr>
        <w:t>li</w:t>
      </w:r>
      <w:r w:rsidRPr="00F02ECD">
        <w:rPr>
          <w:b/>
        </w:rPr>
        <w:t>k Kriterleri</w:t>
      </w:r>
    </w:p>
    <w:p w:rsidR="00D74C14" w:rsidRPr="00F02ECD" w:rsidRDefault="00D74C14" w:rsidP="006605FA">
      <w:pPr>
        <w:jc w:val="both"/>
      </w:pPr>
    </w:p>
    <w:p w:rsidR="00D74C14" w:rsidRPr="00F02ECD" w:rsidRDefault="00D74C14" w:rsidP="00FF75DF">
      <w:pPr>
        <w:ind w:left="708"/>
        <w:jc w:val="both"/>
      </w:pPr>
      <w:r w:rsidRPr="00F02ECD">
        <w:t>7.1-İsteklilerin ihaleye katılabilmeleri için aşağıda sayılan belgeleri teklifler</w:t>
      </w:r>
      <w:r w:rsidR="00934945" w:rsidRPr="00F02ECD">
        <w:t>i ile birlikte</w:t>
      </w:r>
      <w:r w:rsidRPr="00F02ECD">
        <w:t xml:space="preserve"> sunmaları gerekir.</w:t>
      </w:r>
    </w:p>
    <w:p w:rsidR="00D74C14" w:rsidRPr="00F02ECD" w:rsidRDefault="00D74C14" w:rsidP="00FF75DF">
      <w:pPr>
        <w:ind w:left="708"/>
        <w:jc w:val="both"/>
      </w:pPr>
      <w:r w:rsidRPr="00F02ECD">
        <w:t>7.2-Tebligat için adres beyanı ve irtibat için telefon ve varsa faks numarası ile elektronik posta adresi</w:t>
      </w:r>
      <w:r w:rsidR="00934945" w:rsidRPr="00F02ECD">
        <w:t xml:space="preserve"> vereceklerdir.</w:t>
      </w:r>
    </w:p>
    <w:p w:rsidR="00D74C14" w:rsidRPr="00F02ECD" w:rsidRDefault="00D74C14" w:rsidP="00FF75DF">
      <w:pPr>
        <w:ind w:firstLine="708"/>
        <w:jc w:val="both"/>
      </w:pPr>
      <w:r w:rsidRPr="00F02ECD">
        <w:t>7.</w:t>
      </w:r>
      <w:r w:rsidR="00766B82" w:rsidRPr="00F02ECD">
        <w:t>3</w:t>
      </w:r>
      <w:r w:rsidRPr="00F02ECD">
        <w:t xml:space="preserve">-Bu Şartnamede belirtilen geçici teminat.  </w:t>
      </w:r>
    </w:p>
    <w:p w:rsidR="00D74C14" w:rsidRPr="00F02ECD" w:rsidRDefault="00D74C14" w:rsidP="00FF75DF">
      <w:pPr>
        <w:ind w:left="708"/>
        <w:jc w:val="both"/>
      </w:pPr>
      <w:r w:rsidRPr="00F02ECD">
        <w:t>7.</w:t>
      </w:r>
      <w:r w:rsidR="00E65B10">
        <w:t>4</w:t>
      </w:r>
      <w:r w:rsidRPr="00F02ECD">
        <w:t>-</w:t>
      </w:r>
      <w:r w:rsidR="001B538E">
        <w:t>İhaleye katılacak Firmalar yabancı firmalar ise;</w:t>
      </w:r>
      <w:r w:rsidR="00681677" w:rsidRPr="00F02ECD">
        <w:t xml:space="preserve"> </w:t>
      </w:r>
      <w:r w:rsidR="00800015" w:rsidRPr="00F02ECD">
        <w:t xml:space="preserve">ülkelerindeki bağlı bulundukları Ticaret/Sanayi odası veya benzeri kuruluş tarafından onaylı ve Apostille kaşeli ya da Türk Konsolosluğu tarafından onaylı </w:t>
      </w:r>
      <w:r w:rsidR="00681677" w:rsidRPr="00F02ECD">
        <w:t xml:space="preserve">firma </w:t>
      </w:r>
      <w:r w:rsidR="00800015" w:rsidRPr="00F02ECD">
        <w:t>belgesi.</w:t>
      </w:r>
    </w:p>
    <w:p w:rsidR="00B80E29" w:rsidRPr="00F02ECD" w:rsidRDefault="00B80E29" w:rsidP="00FF75DF">
      <w:pPr>
        <w:ind w:left="708"/>
        <w:jc w:val="both"/>
      </w:pPr>
      <w:r w:rsidRPr="00F02ECD">
        <w:t>7.</w:t>
      </w:r>
      <w:r w:rsidR="00E65B10">
        <w:t>5</w:t>
      </w:r>
      <w:r w:rsidRPr="00F02ECD">
        <w:t>- Onaylı ve Apostille kaşeli veya bağlı bulunduğu kuruluştan  ve Türk konso</w:t>
      </w:r>
      <w:r w:rsidR="00934945" w:rsidRPr="00F02ECD">
        <w:t>losluğu</w:t>
      </w:r>
      <w:r w:rsidRPr="00F02ECD">
        <w:t>nca onaylı Şirket sirküleri.</w:t>
      </w:r>
    </w:p>
    <w:p w:rsidR="00B80E29" w:rsidRDefault="006E520B" w:rsidP="00FF75DF">
      <w:pPr>
        <w:ind w:left="708"/>
        <w:jc w:val="both"/>
      </w:pPr>
      <w:r w:rsidRPr="00F02ECD">
        <w:t>7.</w:t>
      </w:r>
      <w:r w:rsidR="00E65B10">
        <w:t>6</w:t>
      </w:r>
      <w:r w:rsidRPr="00F02ECD">
        <w:t>- Teklif ve eklerini imzalayan kişilerin noter veya benzeri kuruluş onaylı ve apostille kaşeli veya Türk konsolosluğu onaylı  yetki belgeleri (Vekaltename)</w:t>
      </w:r>
    </w:p>
    <w:p w:rsidR="0043720C" w:rsidRDefault="0043720C" w:rsidP="00FF75DF">
      <w:pPr>
        <w:ind w:left="708"/>
        <w:jc w:val="both"/>
      </w:pPr>
      <w:r>
        <w:t>7.7- İhale dökümanı ücretinin yatırıldığına dair banka dekontu.</w:t>
      </w:r>
    </w:p>
    <w:p w:rsidR="00D74C14" w:rsidRPr="00F02ECD" w:rsidRDefault="00D74C14" w:rsidP="006605FA">
      <w:pPr>
        <w:jc w:val="both"/>
      </w:pPr>
    </w:p>
    <w:p w:rsidR="00D74C14" w:rsidRPr="00F02ECD" w:rsidRDefault="00D74C14" w:rsidP="006605FA">
      <w:pPr>
        <w:jc w:val="both"/>
        <w:rPr>
          <w:b/>
        </w:rPr>
      </w:pPr>
    </w:p>
    <w:p w:rsidR="00D74C14" w:rsidRPr="00F02ECD" w:rsidRDefault="00D74C14" w:rsidP="00FF75DF">
      <w:pPr>
        <w:ind w:firstLine="708"/>
        <w:jc w:val="both"/>
        <w:rPr>
          <w:b/>
        </w:rPr>
      </w:pPr>
      <w:r w:rsidRPr="00F02ECD">
        <w:rPr>
          <w:b/>
        </w:rPr>
        <w:t xml:space="preserve">Madde </w:t>
      </w:r>
      <w:r w:rsidR="008034FF" w:rsidRPr="00F02ECD">
        <w:rPr>
          <w:b/>
        </w:rPr>
        <w:t>8</w:t>
      </w:r>
      <w:r w:rsidRPr="00F02ECD">
        <w:rPr>
          <w:b/>
        </w:rPr>
        <w:t>- İhale Saatinden Önce ve Sonra İhalenin İptal Edilmesinde Federasyon’un Serbestliği</w:t>
      </w:r>
    </w:p>
    <w:p w:rsidR="00D74C14" w:rsidRPr="00F02ECD" w:rsidRDefault="008034FF" w:rsidP="00FF75DF">
      <w:pPr>
        <w:ind w:left="708"/>
        <w:jc w:val="both"/>
      </w:pPr>
      <w:r w:rsidRPr="00F02ECD">
        <w:t>8.</w:t>
      </w:r>
      <w:r w:rsidR="00D74C14" w:rsidRPr="00F02ECD">
        <w:t>1. İdarenin gerekli gördüğü veya ihale dokümanında yer alan belgelerde ihalenin yapılmasına engel olan ve düzeltilmesi mümkün bulunmayan hususların bulunduğunun tespit edildiği hallerde, ihale saatinden önce veya sonra  ihale iptal edilebilir.</w:t>
      </w:r>
    </w:p>
    <w:p w:rsidR="00D74C14" w:rsidRPr="00F02ECD" w:rsidRDefault="008034FF" w:rsidP="00FF75DF">
      <w:pPr>
        <w:ind w:left="708"/>
        <w:jc w:val="both"/>
      </w:pPr>
      <w:r w:rsidRPr="00F02ECD">
        <w:t>8.</w:t>
      </w:r>
      <w:r w:rsidR="00D74C14" w:rsidRPr="00F02ECD">
        <w:t>2. Bu durumda, iptal nedeni belirtilmek suretiyle ihalenin iptal edildiği isteklilere ilan edilerek duyurulur. Bu aşamaya kadar teklif vermiş olanlara ihalenin iptal edildiği ayrıca tebliğ edilir</w:t>
      </w:r>
    </w:p>
    <w:p w:rsidR="00D74C14" w:rsidRPr="00F02ECD" w:rsidRDefault="008034FF" w:rsidP="00FF75DF">
      <w:pPr>
        <w:ind w:left="708"/>
        <w:jc w:val="both"/>
      </w:pPr>
      <w:r w:rsidRPr="00F02ECD">
        <w:t>8.</w:t>
      </w:r>
      <w:r w:rsidR="00D74C14" w:rsidRPr="00F02ECD">
        <w:t xml:space="preserve">3. İhalenin iptali halinde, verilmiş olan bütün teklifler reddedilmiş sayılır ve bu teklifler </w:t>
      </w:r>
      <w:r w:rsidR="00934945" w:rsidRPr="00F02ECD">
        <w:t>dikkate alınmaksızın</w:t>
      </w:r>
      <w:r w:rsidR="00D74C14" w:rsidRPr="00F02ECD">
        <w:t xml:space="preserve"> isteklilere iade edilir.</w:t>
      </w:r>
    </w:p>
    <w:p w:rsidR="00D74C14" w:rsidRPr="00F02ECD" w:rsidRDefault="008034FF" w:rsidP="00FF75DF">
      <w:pPr>
        <w:ind w:left="708"/>
        <w:jc w:val="both"/>
      </w:pPr>
      <w:r w:rsidRPr="00F02ECD">
        <w:t>8.</w:t>
      </w:r>
      <w:r w:rsidR="00D74C14" w:rsidRPr="00F02ECD">
        <w:t>4. İhalenin iptal edilmesi nedeniyle isteklilerce Federasyon’dan herhangi bir hak talebinde bulunulamaz.</w:t>
      </w:r>
    </w:p>
    <w:p w:rsidR="00D74C14" w:rsidRPr="00F02ECD" w:rsidRDefault="008034FF" w:rsidP="00FF75DF">
      <w:pPr>
        <w:ind w:left="708"/>
        <w:jc w:val="both"/>
      </w:pPr>
      <w:r w:rsidRPr="00F02ECD">
        <w:t>8.</w:t>
      </w:r>
      <w:r w:rsidR="00D74C14" w:rsidRPr="00F02ECD">
        <w:t>5. Federasyon; tekliflerin düşüklüğüne, fiyatlarına bakmaksı</w:t>
      </w:r>
      <w:r w:rsidR="00934945" w:rsidRPr="00F02ECD">
        <w:t>zın</w:t>
      </w:r>
      <w:r w:rsidR="00D74C14" w:rsidRPr="00F02ECD">
        <w:t xml:space="preserve">, Firmalar’dan alınan teklifler dahilinde oluşan </w:t>
      </w:r>
      <w:r w:rsidR="006E520B" w:rsidRPr="00F02ECD">
        <w:t>kanaat doğrultusunda davranır.</w:t>
      </w:r>
      <w:r w:rsidR="00D74C14" w:rsidRPr="00F02ECD">
        <w:t xml:space="preserve"> </w:t>
      </w:r>
      <w:r w:rsidR="00467DB4" w:rsidRPr="00F02ECD">
        <w:t>Federasyon Özel hukuk hükümlerine tabi olup</w:t>
      </w:r>
      <w:r w:rsidR="00D74C14" w:rsidRPr="00F02ECD">
        <w:t xml:space="preserve">, </w:t>
      </w:r>
      <w:r w:rsidR="00467DB4" w:rsidRPr="00F02ECD">
        <w:t>Kamu İhale Kanunu hükümleri  ile bağlı değildir. Federasyon İş’i ih</w:t>
      </w:r>
      <w:r w:rsidR="006E520B" w:rsidRPr="00F02ECD">
        <w:t>a</w:t>
      </w:r>
      <w:r w:rsidR="00467DB4" w:rsidRPr="00F02ECD">
        <w:t>le edip etmemekte, kısmen etmekte ve/veya dilediğine vermekte serbesttir.</w:t>
      </w:r>
      <w:r w:rsidR="00D74C14" w:rsidRPr="00F02ECD">
        <w:tab/>
      </w:r>
      <w:r w:rsidR="00D74C14" w:rsidRPr="00F02ECD">
        <w:tab/>
      </w:r>
      <w:r w:rsidR="00D74C14" w:rsidRPr="00F02ECD">
        <w:tab/>
      </w:r>
    </w:p>
    <w:p w:rsidR="00D74C14" w:rsidRPr="00F02ECD" w:rsidRDefault="00D74C14" w:rsidP="006605FA">
      <w:pPr>
        <w:jc w:val="both"/>
      </w:pPr>
    </w:p>
    <w:p w:rsidR="00D74C14" w:rsidRPr="00F02ECD" w:rsidRDefault="00934945" w:rsidP="00FF75DF">
      <w:pPr>
        <w:ind w:firstLine="708"/>
        <w:jc w:val="both"/>
        <w:rPr>
          <w:b/>
        </w:rPr>
      </w:pPr>
      <w:r w:rsidRPr="00F02ECD">
        <w:rPr>
          <w:b/>
        </w:rPr>
        <w:t>Madde 9</w:t>
      </w:r>
      <w:r w:rsidR="00D74C14" w:rsidRPr="00F02ECD">
        <w:rPr>
          <w:b/>
        </w:rPr>
        <w:t>- Teklif ve Ödemelerde Geçerli Para Birimi</w:t>
      </w:r>
    </w:p>
    <w:p w:rsidR="00AD16BF" w:rsidRDefault="00D74C14" w:rsidP="00FF75DF">
      <w:pPr>
        <w:ind w:left="708"/>
        <w:jc w:val="both"/>
      </w:pPr>
      <w:r w:rsidRPr="00F02ECD">
        <w:t xml:space="preserve">İsteklinin teklifini gösteren fiyat </w:t>
      </w:r>
      <w:r w:rsidR="00D93258">
        <w:t>TL (T</w:t>
      </w:r>
      <w:r w:rsidR="00AD16BF">
        <w:t>ürk Lirası)</w:t>
      </w:r>
      <w:r w:rsidR="00651AF9" w:rsidRPr="00F02ECD">
        <w:t xml:space="preserve"> </w:t>
      </w:r>
      <w:r w:rsidRPr="00F02ECD">
        <w:t xml:space="preserve">ile belirtilecektir. </w:t>
      </w:r>
      <w:r w:rsidR="00800015" w:rsidRPr="00F02ECD">
        <w:t xml:space="preserve">Teklifin dili </w:t>
      </w:r>
      <w:r w:rsidR="00800015" w:rsidRPr="00F02ECD">
        <w:br/>
        <w:t xml:space="preserve">Türkçe olacaktır. </w:t>
      </w:r>
    </w:p>
    <w:p w:rsidR="00AD16BF" w:rsidRDefault="00AD16BF" w:rsidP="006605FA">
      <w:pPr>
        <w:jc w:val="both"/>
      </w:pPr>
    </w:p>
    <w:p w:rsidR="00D74C14" w:rsidRPr="00F02ECD" w:rsidRDefault="00D74C14" w:rsidP="00FF75DF">
      <w:pPr>
        <w:ind w:firstLine="708"/>
        <w:jc w:val="both"/>
        <w:rPr>
          <w:b/>
        </w:rPr>
      </w:pPr>
      <w:r w:rsidRPr="00F02ECD">
        <w:rPr>
          <w:b/>
        </w:rPr>
        <w:t>Madde 1</w:t>
      </w:r>
      <w:r w:rsidR="00934945" w:rsidRPr="00F02ECD">
        <w:rPr>
          <w:b/>
        </w:rPr>
        <w:t>0</w:t>
      </w:r>
      <w:r w:rsidRPr="00F02ECD">
        <w:rPr>
          <w:b/>
        </w:rPr>
        <w:t>- Teklif Verilmesi</w:t>
      </w:r>
    </w:p>
    <w:p w:rsidR="00D74C14" w:rsidRDefault="00E14859" w:rsidP="00FF75DF">
      <w:pPr>
        <w:ind w:left="708"/>
        <w:jc w:val="both"/>
      </w:pPr>
      <w:r>
        <w:t>Her türlü ekipman ve malzemenin</w:t>
      </w:r>
      <w:r w:rsidR="00D74C14" w:rsidRPr="00F02ECD">
        <w:t xml:space="preserve"> birim fiyatı ve toplam bedeli, birim ve adet belirt</w:t>
      </w:r>
      <w:r w:rsidR="00934945" w:rsidRPr="00F02ECD">
        <w:t xml:space="preserve">ilmeyen hizmetlerde ise </w:t>
      </w:r>
      <w:r w:rsidR="00D74C14" w:rsidRPr="00F02ECD">
        <w:t>bedelleri yazarak</w:t>
      </w:r>
      <w:r w:rsidR="00A05E4D">
        <w:t xml:space="preserve"> teklif verecektir.</w:t>
      </w:r>
    </w:p>
    <w:p w:rsidR="00A05E4D" w:rsidRPr="00F02ECD" w:rsidRDefault="00A05E4D" w:rsidP="006605FA">
      <w:pPr>
        <w:jc w:val="both"/>
      </w:pPr>
    </w:p>
    <w:p w:rsidR="00D74C14" w:rsidRPr="00F02ECD" w:rsidRDefault="00D74C14" w:rsidP="00FF75DF">
      <w:pPr>
        <w:ind w:firstLine="708"/>
        <w:jc w:val="both"/>
        <w:rPr>
          <w:b/>
        </w:rPr>
      </w:pPr>
      <w:r w:rsidRPr="00F02ECD">
        <w:rPr>
          <w:b/>
        </w:rPr>
        <w:t>Madde 1</w:t>
      </w:r>
      <w:r w:rsidR="00934945" w:rsidRPr="00F02ECD">
        <w:rPr>
          <w:b/>
        </w:rPr>
        <w:t>1</w:t>
      </w:r>
      <w:r w:rsidRPr="00F02ECD">
        <w:rPr>
          <w:b/>
        </w:rPr>
        <w:t>- Teklif Mektubunun Şekli ve İçeriği</w:t>
      </w:r>
    </w:p>
    <w:p w:rsidR="00D74C14" w:rsidRPr="00F02ECD" w:rsidRDefault="00D74C14" w:rsidP="00FF75DF">
      <w:pPr>
        <w:ind w:firstLine="708"/>
        <w:jc w:val="both"/>
      </w:pPr>
      <w:r w:rsidRPr="00F02ECD">
        <w:t>1</w:t>
      </w:r>
      <w:r w:rsidR="00684742" w:rsidRPr="00F02ECD">
        <w:t>1</w:t>
      </w:r>
      <w:r w:rsidRPr="00F02ECD">
        <w:t xml:space="preserve">.1. Teklif mektupları yazılı ve </w:t>
      </w:r>
      <w:r w:rsidR="00914C8C" w:rsidRPr="00F02ECD">
        <w:t xml:space="preserve">mavi </w:t>
      </w:r>
      <w:r w:rsidRPr="00F02ECD">
        <w:t>imzalı olarak sunulur</w:t>
      </w:r>
    </w:p>
    <w:p w:rsidR="00D74C14" w:rsidRPr="00F02ECD" w:rsidRDefault="00D74C14" w:rsidP="00FF75DF">
      <w:pPr>
        <w:ind w:firstLine="708"/>
        <w:jc w:val="both"/>
      </w:pPr>
      <w:r w:rsidRPr="00F02ECD">
        <w:t>1</w:t>
      </w:r>
      <w:r w:rsidR="00684742" w:rsidRPr="00F02ECD">
        <w:t>1</w:t>
      </w:r>
      <w:r w:rsidRPr="00F02ECD">
        <w:t>.2. Teklif mektubunda</w:t>
      </w:r>
      <w:r w:rsidR="00684742" w:rsidRPr="00F02ECD">
        <w:t>:</w:t>
      </w:r>
    </w:p>
    <w:p w:rsidR="00D74C14" w:rsidRPr="00F02ECD" w:rsidRDefault="00D74C14" w:rsidP="006605FA">
      <w:pPr>
        <w:ind w:left="720"/>
        <w:jc w:val="both"/>
      </w:pPr>
      <w:r w:rsidRPr="00F02ECD">
        <w:t>1</w:t>
      </w:r>
      <w:r w:rsidR="00684742" w:rsidRPr="00F02ECD">
        <w:t>1</w:t>
      </w:r>
      <w:r w:rsidRPr="00F02ECD">
        <w:t>.2.1-İhale dokümanının tamamen okunup kabul edildiğinin belirtilmesi</w:t>
      </w:r>
    </w:p>
    <w:p w:rsidR="00D74C14" w:rsidRPr="00F02ECD" w:rsidRDefault="00D74C14" w:rsidP="006605FA">
      <w:pPr>
        <w:ind w:left="720"/>
        <w:jc w:val="both"/>
      </w:pPr>
      <w:r w:rsidRPr="00F02ECD">
        <w:t>1</w:t>
      </w:r>
      <w:r w:rsidR="00684742" w:rsidRPr="00F02ECD">
        <w:t>1</w:t>
      </w:r>
      <w:r w:rsidRPr="00F02ECD">
        <w:t>.2.</w:t>
      </w:r>
      <w:r w:rsidR="00FE12D5" w:rsidRPr="00F02ECD">
        <w:t>2</w:t>
      </w:r>
      <w:r w:rsidRPr="00F02ECD">
        <w:t>-Teklif edilen bedelin rakam ve yazı ile birbirine uygun olarak açıkça yazılması</w:t>
      </w:r>
    </w:p>
    <w:p w:rsidR="00D74C14" w:rsidRPr="00F02ECD" w:rsidRDefault="00D74C14" w:rsidP="006605FA">
      <w:pPr>
        <w:ind w:left="720"/>
        <w:jc w:val="both"/>
      </w:pPr>
      <w:r w:rsidRPr="00F02ECD">
        <w:t>Teklif mektubunun ad, soyad veya ticaret unvanı yazılmak suretiyle yetkili kişilerce imzalanmış olması zorunludur.</w:t>
      </w:r>
    </w:p>
    <w:p w:rsidR="00D74C14" w:rsidRDefault="00D74C14" w:rsidP="006605FA">
      <w:pPr>
        <w:jc w:val="both"/>
        <w:rPr>
          <w:b/>
        </w:rPr>
      </w:pPr>
    </w:p>
    <w:p w:rsidR="00FF75DF" w:rsidRDefault="00FF75DF" w:rsidP="006605FA">
      <w:pPr>
        <w:jc w:val="both"/>
        <w:rPr>
          <w:b/>
        </w:rPr>
      </w:pPr>
    </w:p>
    <w:p w:rsidR="00FF75DF" w:rsidRPr="00F02ECD" w:rsidRDefault="00FF75DF" w:rsidP="006605FA">
      <w:pPr>
        <w:jc w:val="both"/>
        <w:rPr>
          <w:b/>
        </w:rPr>
      </w:pPr>
    </w:p>
    <w:p w:rsidR="00D74C14" w:rsidRPr="00F02ECD" w:rsidRDefault="00D74C14" w:rsidP="00FF75DF">
      <w:pPr>
        <w:ind w:firstLine="708"/>
        <w:jc w:val="both"/>
        <w:rPr>
          <w:b/>
        </w:rPr>
      </w:pPr>
      <w:r w:rsidRPr="00F02ECD">
        <w:rPr>
          <w:b/>
        </w:rPr>
        <w:t>Madde 1</w:t>
      </w:r>
      <w:r w:rsidR="00684742" w:rsidRPr="00F02ECD">
        <w:rPr>
          <w:b/>
        </w:rPr>
        <w:t>2</w:t>
      </w:r>
      <w:r w:rsidRPr="00F02ECD">
        <w:rPr>
          <w:b/>
        </w:rPr>
        <w:t>- Tekliflerin Geçerlilik Süresi</w:t>
      </w:r>
    </w:p>
    <w:p w:rsidR="00D74C14" w:rsidRPr="00F02ECD" w:rsidRDefault="00D74C14" w:rsidP="00FF75DF">
      <w:pPr>
        <w:ind w:left="708"/>
        <w:jc w:val="both"/>
      </w:pPr>
      <w:r w:rsidRPr="00F02ECD">
        <w:t xml:space="preserve">Tekliflerin geçerlilik süresi, ihale tarihinden itibaren en az </w:t>
      </w:r>
      <w:r w:rsidR="00F61331">
        <w:t>6</w:t>
      </w:r>
      <w:r w:rsidR="00914C8C" w:rsidRPr="00F02ECD">
        <w:t>0</w:t>
      </w:r>
      <w:r w:rsidRPr="00F02ECD">
        <w:t xml:space="preserve"> (</w:t>
      </w:r>
      <w:r w:rsidR="00F61331">
        <w:t>Altmış</w:t>
      </w:r>
      <w:r w:rsidRPr="00F02ECD">
        <w:t>) takvim günü olmalıdır. Belirtilen bu süreden daha kısa süreli teklif mektupları değerlendirmeye alınmaya</w:t>
      </w:r>
      <w:r w:rsidR="00684742" w:rsidRPr="00F02ECD">
        <w:t>bilir</w:t>
      </w:r>
      <w:r w:rsidRPr="00F02ECD">
        <w:t>.</w:t>
      </w:r>
    </w:p>
    <w:p w:rsidR="00D74C14" w:rsidRPr="00F02ECD" w:rsidRDefault="00D74C14" w:rsidP="006605FA">
      <w:pPr>
        <w:jc w:val="both"/>
      </w:pPr>
    </w:p>
    <w:p w:rsidR="00D74C14" w:rsidRPr="00F02ECD" w:rsidRDefault="00D74C14" w:rsidP="00FF75DF">
      <w:pPr>
        <w:ind w:firstLine="708"/>
        <w:jc w:val="both"/>
        <w:rPr>
          <w:b/>
        </w:rPr>
      </w:pPr>
      <w:r w:rsidRPr="00F02ECD">
        <w:rPr>
          <w:b/>
        </w:rPr>
        <w:t>Madde 1</w:t>
      </w:r>
      <w:r w:rsidR="00684742" w:rsidRPr="00F02ECD">
        <w:rPr>
          <w:b/>
        </w:rPr>
        <w:t>3</w:t>
      </w:r>
      <w:r w:rsidRPr="00F02ECD">
        <w:rPr>
          <w:b/>
        </w:rPr>
        <w:t xml:space="preserve"> – Geçici Teminat</w:t>
      </w:r>
    </w:p>
    <w:p w:rsidR="00D74C14" w:rsidRPr="00F02ECD" w:rsidRDefault="00D74C14" w:rsidP="00FF75DF">
      <w:pPr>
        <w:ind w:left="708"/>
        <w:jc w:val="both"/>
      </w:pPr>
      <w:r w:rsidRPr="00F02ECD">
        <w:t xml:space="preserve">İstekliler talep ettikleri bedelin % </w:t>
      </w:r>
      <w:r w:rsidR="009C59D0" w:rsidRPr="00F02ECD">
        <w:t>5</w:t>
      </w:r>
      <w:r w:rsidRPr="00F02ECD">
        <w:t>’</w:t>
      </w:r>
      <w:r w:rsidR="009C59D0" w:rsidRPr="00F02ECD">
        <w:t>inde</w:t>
      </w:r>
      <w:r w:rsidRPr="00F02ECD">
        <w:t xml:space="preserve">n az olmamak üzere kendi belirleyecekleri tutarda geçici teminat vereceklerdir. Teklif edilen bedelin % </w:t>
      </w:r>
      <w:r w:rsidR="009C59D0" w:rsidRPr="00F02ECD">
        <w:t>5</w:t>
      </w:r>
      <w:r w:rsidRPr="00F02ECD">
        <w:t>’</w:t>
      </w:r>
      <w:r w:rsidR="009C59D0" w:rsidRPr="00F02ECD">
        <w:t>inde</w:t>
      </w:r>
      <w:r w:rsidRPr="00F02ECD">
        <w:t>n</w:t>
      </w:r>
      <w:r w:rsidRPr="00F02ECD" w:rsidDel="00504456">
        <w:t xml:space="preserve"> </w:t>
      </w:r>
      <w:r w:rsidRPr="00F02ECD">
        <w:t xml:space="preserve">az oranda geçici teminat veren isteklilerin teklifleri değerlendirme dışı bırakılacaktır. </w:t>
      </w:r>
      <w:r w:rsidR="00914C8C" w:rsidRPr="00F02ECD">
        <w:t xml:space="preserve">Verilecek olan geçici teminat mektubu </w:t>
      </w:r>
      <w:r w:rsidR="00690751" w:rsidRPr="00F02ECD">
        <w:t>45 gün süreli olacaktır. Teminat mektubu bir Türk bankası tarafından</w:t>
      </w:r>
      <w:r w:rsidR="00684742" w:rsidRPr="00F02ECD">
        <w:t>,</w:t>
      </w:r>
      <w:r w:rsidR="00690751" w:rsidRPr="00F02ECD">
        <w:t xml:space="preserve"> ancak yurtdışı fi</w:t>
      </w:r>
      <w:r w:rsidR="00684742" w:rsidRPr="00F02ECD">
        <w:t>r</w:t>
      </w:r>
      <w:r w:rsidR="00690751" w:rsidRPr="00F02ECD">
        <w:t xml:space="preserve">manın bankasının kontrgarantisine istinaden verilecektir. Teminat mektubunda kontrgarantili olduğu belirtilecektir. </w:t>
      </w:r>
    </w:p>
    <w:p w:rsidR="00D74C14" w:rsidRPr="00F02ECD" w:rsidRDefault="00D74C14" w:rsidP="006605FA">
      <w:pPr>
        <w:jc w:val="both"/>
      </w:pPr>
    </w:p>
    <w:p w:rsidR="00D74C14" w:rsidRPr="00F02ECD" w:rsidRDefault="00D74C14" w:rsidP="00FF75DF">
      <w:pPr>
        <w:ind w:firstLine="708"/>
        <w:jc w:val="both"/>
        <w:rPr>
          <w:b/>
        </w:rPr>
      </w:pPr>
      <w:r w:rsidRPr="00F02ECD">
        <w:rPr>
          <w:b/>
        </w:rPr>
        <w:t xml:space="preserve">Madde </w:t>
      </w:r>
      <w:r w:rsidR="008034FF" w:rsidRPr="00F02ECD">
        <w:rPr>
          <w:b/>
        </w:rPr>
        <w:t>1</w:t>
      </w:r>
      <w:r w:rsidR="00684742" w:rsidRPr="00F02ECD">
        <w:rPr>
          <w:b/>
        </w:rPr>
        <w:t>4</w:t>
      </w:r>
      <w:r w:rsidRPr="00F02ECD">
        <w:rPr>
          <w:b/>
        </w:rPr>
        <w:t xml:space="preserve"> – Kesin Teminat</w:t>
      </w:r>
    </w:p>
    <w:p w:rsidR="00A05E4D" w:rsidRDefault="00D74C14" w:rsidP="00FF75DF">
      <w:pPr>
        <w:ind w:left="708"/>
        <w:jc w:val="both"/>
      </w:pPr>
      <w:r w:rsidRPr="00F02ECD">
        <w:t xml:space="preserve">İhaleyi alan Firma, ihale kesinleştikten sonra </w:t>
      </w:r>
      <w:r w:rsidR="00690751" w:rsidRPr="00F02ECD">
        <w:t xml:space="preserve">ve sözleşmeden önce </w:t>
      </w:r>
      <w:r w:rsidRPr="00F02ECD">
        <w:t xml:space="preserve"> talep ettiği bedelin % 10’u oranında kesin teminatı Federasyon’</w:t>
      </w:r>
      <w:r w:rsidR="00684742" w:rsidRPr="00F02ECD">
        <w:t>a</w:t>
      </w:r>
      <w:r w:rsidRPr="00F02ECD">
        <w:t xml:space="preserve"> </w:t>
      </w:r>
      <w:r w:rsidR="00684742" w:rsidRPr="00F02ECD">
        <w:t>verecektir</w:t>
      </w:r>
      <w:r w:rsidRPr="00F02ECD">
        <w:t>.</w:t>
      </w:r>
      <w:r w:rsidR="00690751" w:rsidRPr="00F02ECD">
        <w:t xml:space="preserve"> Kesin teminatın</w:t>
      </w:r>
      <w:r w:rsidR="00684742" w:rsidRPr="00F02ECD">
        <w:t xml:space="preserve"> verilmesi</w:t>
      </w:r>
      <w:r w:rsidR="00690751" w:rsidRPr="00F02ECD">
        <w:t xml:space="preserve"> ile birlikte geçici teminatı firmaya iade edilecektir.</w:t>
      </w:r>
    </w:p>
    <w:p w:rsidR="00A05E4D" w:rsidRDefault="00A05E4D" w:rsidP="006605FA">
      <w:pPr>
        <w:jc w:val="both"/>
      </w:pPr>
    </w:p>
    <w:p w:rsidR="00D74C14" w:rsidRPr="00F02ECD" w:rsidRDefault="00D74C14" w:rsidP="00FF75DF">
      <w:pPr>
        <w:ind w:firstLine="708"/>
        <w:jc w:val="both"/>
        <w:rPr>
          <w:b/>
        </w:rPr>
      </w:pPr>
      <w:r w:rsidRPr="00F02ECD">
        <w:rPr>
          <w:b/>
        </w:rPr>
        <w:t xml:space="preserve">Madde </w:t>
      </w:r>
      <w:r w:rsidR="00684742" w:rsidRPr="00F02ECD">
        <w:rPr>
          <w:b/>
        </w:rPr>
        <w:t>15</w:t>
      </w:r>
      <w:r w:rsidRPr="00F02ECD">
        <w:rPr>
          <w:b/>
        </w:rPr>
        <w:t xml:space="preserve"> – Teminat Olarak Kabul Edilecek Değerler</w:t>
      </w:r>
    </w:p>
    <w:p w:rsidR="00D74C14" w:rsidRPr="00F02ECD" w:rsidRDefault="008034FF" w:rsidP="00FF75DF">
      <w:pPr>
        <w:ind w:firstLine="708"/>
        <w:jc w:val="both"/>
      </w:pPr>
      <w:r w:rsidRPr="00F02ECD">
        <w:t>1</w:t>
      </w:r>
      <w:r w:rsidR="00684742" w:rsidRPr="00F02ECD">
        <w:t>5</w:t>
      </w:r>
      <w:r w:rsidR="00D74C14" w:rsidRPr="00F02ECD">
        <w:t>.1-Teminat olarak kabul edilecek değerler aşağıda sayılmıştır;</w:t>
      </w:r>
    </w:p>
    <w:p w:rsidR="00D74C14" w:rsidRPr="00F02ECD" w:rsidRDefault="00684742" w:rsidP="00FF75DF">
      <w:pPr>
        <w:ind w:firstLine="708"/>
        <w:jc w:val="both"/>
      </w:pPr>
      <w:r w:rsidRPr="00F02ECD">
        <w:t>15</w:t>
      </w:r>
      <w:r w:rsidR="00D74C14" w:rsidRPr="00F02ECD">
        <w:t>.2</w:t>
      </w:r>
      <w:r w:rsidR="00651AF9" w:rsidRPr="00F02ECD">
        <w:t>.</w:t>
      </w:r>
      <w:r w:rsidR="00AE00BE">
        <w:t>TL</w:t>
      </w:r>
      <w:r w:rsidRPr="00F02ECD">
        <w:t xml:space="preserve"> para birimi</w:t>
      </w:r>
    </w:p>
    <w:p w:rsidR="00D74C14" w:rsidRPr="00F02ECD" w:rsidRDefault="008034FF" w:rsidP="00FF75DF">
      <w:pPr>
        <w:ind w:firstLine="708"/>
        <w:jc w:val="both"/>
      </w:pPr>
      <w:r w:rsidRPr="00F02ECD">
        <w:t>1</w:t>
      </w:r>
      <w:r w:rsidR="00684742" w:rsidRPr="00F02ECD">
        <w:t>5</w:t>
      </w:r>
      <w:r w:rsidR="00D74C14" w:rsidRPr="00F02ECD">
        <w:t>.3-Bankalar ve özel finans kurumları tarafından verilen kesin teminat mektupları</w:t>
      </w:r>
      <w:r w:rsidR="00690751" w:rsidRPr="00F02ECD">
        <w:t>.</w:t>
      </w:r>
    </w:p>
    <w:p w:rsidR="00D74C14" w:rsidRPr="00F02ECD" w:rsidRDefault="008034FF" w:rsidP="00FF75DF">
      <w:pPr>
        <w:ind w:left="708"/>
        <w:jc w:val="both"/>
      </w:pPr>
      <w:r w:rsidRPr="00F02ECD">
        <w:t>1</w:t>
      </w:r>
      <w:r w:rsidR="00684742" w:rsidRPr="00F02ECD">
        <w:t>5</w:t>
      </w:r>
      <w:r w:rsidR="00D74C14" w:rsidRPr="00F02ECD">
        <w:t>.</w:t>
      </w:r>
      <w:r w:rsidR="00651AF9" w:rsidRPr="00F02ECD">
        <w:t>4</w:t>
      </w:r>
      <w:r w:rsidR="00D74C14" w:rsidRPr="00F02ECD">
        <w:t xml:space="preserve">-Teminat mektubu verilmesi halinde, bu mektubun kapsam ve şeklinin, </w:t>
      </w:r>
      <w:r w:rsidR="00467DB4" w:rsidRPr="00F02ECD">
        <w:t>4734 sayılı yasanın</w:t>
      </w:r>
      <w:r w:rsidR="00D74C14" w:rsidRPr="00F02ECD">
        <w:t xml:space="preserve"> belirlediği esaslara uygun olması gerekir. Bu esaslara aykırı olarak düzenlenmiş teminat mektupları geçerli kabul edilmez.</w:t>
      </w:r>
    </w:p>
    <w:p w:rsidR="00D74C14" w:rsidRPr="00F02ECD" w:rsidRDefault="00D74C14" w:rsidP="006605FA">
      <w:pPr>
        <w:jc w:val="both"/>
      </w:pPr>
    </w:p>
    <w:p w:rsidR="00D74C14" w:rsidRPr="00F02ECD" w:rsidRDefault="00D74C14" w:rsidP="00FF75DF">
      <w:pPr>
        <w:ind w:firstLine="708"/>
        <w:jc w:val="both"/>
        <w:rPr>
          <w:b/>
        </w:rPr>
      </w:pPr>
      <w:r w:rsidRPr="00F02ECD">
        <w:rPr>
          <w:b/>
        </w:rPr>
        <w:t xml:space="preserve">Madde </w:t>
      </w:r>
      <w:r w:rsidR="008034FF" w:rsidRPr="00F02ECD">
        <w:rPr>
          <w:b/>
        </w:rPr>
        <w:t>1</w:t>
      </w:r>
      <w:r w:rsidR="00684742" w:rsidRPr="00F02ECD">
        <w:rPr>
          <w:b/>
        </w:rPr>
        <w:t>6</w:t>
      </w:r>
      <w:r w:rsidRPr="00F02ECD">
        <w:rPr>
          <w:b/>
        </w:rPr>
        <w:t>– Geçici ve Kesin Teminatın Teslim Yeri</w:t>
      </w:r>
    </w:p>
    <w:p w:rsidR="00D74C14" w:rsidRPr="00F02ECD" w:rsidRDefault="008034FF" w:rsidP="00FF75DF">
      <w:pPr>
        <w:ind w:left="708"/>
        <w:jc w:val="both"/>
      </w:pPr>
      <w:r w:rsidRPr="00F02ECD">
        <w:t>1</w:t>
      </w:r>
      <w:r w:rsidR="00684742" w:rsidRPr="00F02ECD">
        <w:t>6</w:t>
      </w:r>
      <w:r w:rsidR="00D74C14" w:rsidRPr="00F02ECD">
        <w:t xml:space="preserve">.1 </w:t>
      </w:r>
      <w:r w:rsidR="00684742" w:rsidRPr="00F02ECD">
        <w:t>Geçici teminat</w:t>
      </w:r>
      <w:r w:rsidR="00690751" w:rsidRPr="00F02ECD">
        <w:t xml:space="preserve"> teklif</w:t>
      </w:r>
      <w:r w:rsidR="00684742" w:rsidRPr="00F02ECD">
        <w:t>le beraber, kesin teminat sözleşmeden önce federasyona sunulur</w:t>
      </w:r>
      <w:r w:rsidR="00690751" w:rsidRPr="00F02ECD">
        <w:t xml:space="preserve"> veya ilgili Türk bankası tarafından İdareye ihale kapanışından önce iletilir.</w:t>
      </w:r>
    </w:p>
    <w:p w:rsidR="00D74C14" w:rsidRPr="00F02ECD" w:rsidRDefault="008034FF" w:rsidP="00FF75DF">
      <w:pPr>
        <w:ind w:left="708"/>
        <w:jc w:val="both"/>
      </w:pPr>
      <w:r w:rsidRPr="00F02ECD">
        <w:t>1</w:t>
      </w:r>
      <w:r w:rsidR="00283C13" w:rsidRPr="00F02ECD">
        <w:t>6</w:t>
      </w:r>
      <w:r w:rsidR="00D74C14" w:rsidRPr="00F02ECD">
        <w:t>.2 Teminat mektupları dışındaki teminatların Federasyon hesabına yatırılması (</w:t>
      </w:r>
      <w:r w:rsidR="00B67E2C">
        <w:t>M</w:t>
      </w:r>
      <w:r w:rsidR="00A05E4D">
        <w:t>adde 4’de belirtilmiştir</w:t>
      </w:r>
      <w:r w:rsidR="00D74C14" w:rsidRPr="00F02ECD">
        <w:t xml:space="preserve"> ) ve makbuzların teklif</w:t>
      </w:r>
      <w:r w:rsidR="00283C13" w:rsidRPr="00F02ECD">
        <w:t>le beraber</w:t>
      </w:r>
      <w:r w:rsidR="00D74C14" w:rsidRPr="00F02ECD">
        <w:t xml:space="preserve"> sunulması gerekir. </w:t>
      </w:r>
    </w:p>
    <w:p w:rsidR="00D74C14" w:rsidRPr="00F02ECD" w:rsidRDefault="00D74C14" w:rsidP="006605FA">
      <w:pPr>
        <w:jc w:val="both"/>
      </w:pPr>
    </w:p>
    <w:p w:rsidR="00D74C14" w:rsidRPr="00F02ECD" w:rsidRDefault="00D74C14" w:rsidP="00FF75DF">
      <w:pPr>
        <w:ind w:firstLine="708"/>
        <w:jc w:val="both"/>
        <w:rPr>
          <w:b/>
        </w:rPr>
      </w:pPr>
      <w:r w:rsidRPr="00F02ECD">
        <w:rPr>
          <w:b/>
        </w:rPr>
        <w:t xml:space="preserve">Madde </w:t>
      </w:r>
      <w:r w:rsidR="00283C13" w:rsidRPr="00F02ECD">
        <w:rPr>
          <w:b/>
        </w:rPr>
        <w:t>17</w:t>
      </w:r>
      <w:r w:rsidRPr="00F02ECD">
        <w:rPr>
          <w:b/>
        </w:rPr>
        <w:t xml:space="preserve">– Geçici ve Kesin  Teminatın İadesi </w:t>
      </w:r>
    </w:p>
    <w:p w:rsidR="00D74C14" w:rsidRPr="00F02ECD" w:rsidRDefault="008034FF" w:rsidP="00FF75DF">
      <w:pPr>
        <w:ind w:firstLine="708"/>
        <w:jc w:val="both"/>
      </w:pPr>
      <w:r w:rsidRPr="00F02ECD">
        <w:t>1</w:t>
      </w:r>
      <w:r w:rsidR="00283C13" w:rsidRPr="00F02ECD">
        <w:t>7</w:t>
      </w:r>
      <w:r w:rsidR="00D74C14" w:rsidRPr="00F02ECD">
        <w:t>.1 Satın alınacak İş üzerinde kalan istekli</w:t>
      </w:r>
      <w:r w:rsidR="00283C13" w:rsidRPr="00F02ECD">
        <w:t>nin dışındaki katılımcıların teminatı geri iade edilir.</w:t>
      </w:r>
    </w:p>
    <w:p w:rsidR="00D74C14" w:rsidRPr="00F02ECD" w:rsidRDefault="00283C13" w:rsidP="00FF75DF">
      <w:pPr>
        <w:ind w:left="708"/>
        <w:jc w:val="both"/>
      </w:pPr>
      <w:r w:rsidRPr="00F02ECD">
        <w:t>17</w:t>
      </w:r>
      <w:r w:rsidR="00D74C14" w:rsidRPr="00F02ECD">
        <w:t>.2 Satın alınacak İş’i kazanan isteklinin geçici teminatı ise, gerekli kesin teminatın verilip Sözleşme’yi imzalaması halinde iade edilir.</w:t>
      </w:r>
    </w:p>
    <w:p w:rsidR="00D74C14" w:rsidRDefault="00283C13" w:rsidP="00E14859">
      <w:pPr>
        <w:ind w:left="708"/>
        <w:jc w:val="both"/>
      </w:pPr>
      <w:r w:rsidRPr="00F02ECD">
        <w:t>17</w:t>
      </w:r>
      <w:r w:rsidR="00D74C14" w:rsidRPr="00F02ECD">
        <w:t>.</w:t>
      </w:r>
      <w:r w:rsidRPr="00F02ECD">
        <w:t>3</w:t>
      </w:r>
      <w:r w:rsidR="00D74C14" w:rsidRPr="00F02ECD">
        <w:t xml:space="preserve"> Kesin teminat </w:t>
      </w:r>
      <w:r w:rsidR="00E14859">
        <w:t>iş tesliminden sonra iade edilir.</w:t>
      </w:r>
    </w:p>
    <w:p w:rsidR="00E14859" w:rsidRDefault="00E14859" w:rsidP="00E14859">
      <w:pPr>
        <w:ind w:left="708"/>
        <w:jc w:val="both"/>
      </w:pPr>
    </w:p>
    <w:p w:rsidR="00DB40C2" w:rsidRPr="00F02ECD" w:rsidRDefault="00DB40C2" w:rsidP="00DB40C2">
      <w:pPr>
        <w:ind w:firstLine="708"/>
        <w:jc w:val="both"/>
        <w:rPr>
          <w:b/>
        </w:rPr>
      </w:pPr>
      <w:r w:rsidRPr="00F02ECD">
        <w:rPr>
          <w:b/>
        </w:rPr>
        <w:t xml:space="preserve">Madde 18- </w:t>
      </w:r>
      <w:r>
        <w:rPr>
          <w:b/>
        </w:rPr>
        <w:t>İşin teslim süresi</w:t>
      </w:r>
    </w:p>
    <w:p w:rsidR="00DB40C2" w:rsidRDefault="00DB40C2" w:rsidP="00DB40C2">
      <w:pPr>
        <w:ind w:left="708"/>
        <w:jc w:val="both"/>
      </w:pPr>
      <w:r>
        <w:t xml:space="preserve">Firma sözleşme imzalandıktan sonraki </w:t>
      </w:r>
      <w:r w:rsidR="00E14859">
        <w:t>4</w:t>
      </w:r>
      <w:r>
        <w:t>0 gün içerisinde işi teslim edecektir. Söz konusu işler federasyon tarafından oluşturulan mal kabul komisyonu tarafından kontrol edilerek teslim alınacaktır.</w:t>
      </w:r>
    </w:p>
    <w:p w:rsidR="00DB40C2" w:rsidRDefault="00DB40C2" w:rsidP="00DB40C2">
      <w:pPr>
        <w:jc w:val="both"/>
      </w:pPr>
    </w:p>
    <w:p w:rsidR="00DB40C2" w:rsidRPr="00F02ECD" w:rsidRDefault="00DB40C2" w:rsidP="006605FA">
      <w:pPr>
        <w:jc w:val="both"/>
      </w:pPr>
    </w:p>
    <w:p w:rsidR="00D74C14" w:rsidRPr="00F02ECD" w:rsidRDefault="00D74C14" w:rsidP="00FF75DF">
      <w:pPr>
        <w:ind w:firstLine="708"/>
        <w:jc w:val="both"/>
        <w:rPr>
          <w:b/>
        </w:rPr>
      </w:pPr>
      <w:r w:rsidRPr="00F02ECD">
        <w:rPr>
          <w:b/>
        </w:rPr>
        <w:t xml:space="preserve">Madde </w:t>
      </w:r>
      <w:r w:rsidR="00283C13" w:rsidRPr="00F02ECD">
        <w:rPr>
          <w:b/>
        </w:rPr>
        <w:t>1</w:t>
      </w:r>
      <w:r w:rsidR="00DB40C2">
        <w:rPr>
          <w:b/>
        </w:rPr>
        <w:t>9</w:t>
      </w:r>
      <w:r w:rsidRPr="00F02ECD">
        <w:rPr>
          <w:b/>
        </w:rPr>
        <w:t>- Ödeme Yeri ve Şartları</w:t>
      </w:r>
    </w:p>
    <w:p w:rsidR="00D74C14" w:rsidRDefault="00D74C14" w:rsidP="00FF75DF">
      <w:pPr>
        <w:ind w:firstLine="708"/>
        <w:jc w:val="both"/>
      </w:pPr>
      <w:r w:rsidRPr="00F02ECD">
        <w:t>Ödemeler Firma</w:t>
      </w:r>
      <w:r w:rsidR="00E14859">
        <w:t>ya</w:t>
      </w:r>
      <w:r w:rsidR="009C59D0" w:rsidRPr="00F02ECD">
        <w:t xml:space="preserve"> </w:t>
      </w:r>
      <w:r w:rsidR="00E14859">
        <w:t>fatura kesiminden 90 gün içeririsinde ödenir.</w:t>
      </w:r>
    </w:p>
    <w:p w:rsidR="00190F75" w:rsidRDefault="00190F75" w:rsidP="006605FA">
      <w:pPr>
        <w:jc w:val="both"/>
      </w:pPr>
    </w:p>
    <w:p w:rsidR="00A05E4D" w:rsidRDefault="00A05E4D" w:rsidP="00FF75DF">
      <w:pPr>
        <w:ind w:firstLine="708"/>
        <w:jc w:val="both"/>
        <w:rPr>
          <w:b/>
        </w:rPr>
      </w:pPr>
      <w:r w:rsidRPr="00E30241">
        <w:rPr>
          <w:b/>
        </w:rPr>
        <w:t xml:space="preserve">Madde </w:t>
      </w:r>
      <w:r w:rsidR="00DB40C2">
        <w:rPr>
          <w:b/>
        </w:rPr>
        <w:t>20</w:t>
      </w:r>
      <w:r w:rsidRPr="00E30241">
        <w:rPr>
          <w:b/>
        </w:rPr>
        <w:t>- Cezai Şartlar</w:t>
      </w:r>
    </w:p>
    <w:p w:rsidR="00A05E4D" w:rsidRDefault="00A05E4D" w:rsidP="00A05E4D">
      <w:pPr>
        <w:jc w:val="both"/>
        <w:rPr>
          <w:b/>
        </w:rPr>
      </w:pPr>
    </w:p>
    <w:p w:rsidR="00A05E4D" w:rsidRDefault="00A05E4D" w:rsidP="00FF75DF">
      <w:pPr>
        <w:ind w:left="708"/>
        <w:jc w:val="both"/>
      </w:pPr>
      <w:r w:rsidRPr="00E30241">
        <w:t>Firma Yapacağı işlerin geçikmesi veya eksik yer</w:t>
      </w:r>
      <w:r w:rsidR="00190F75">
        <w:t>ine getirmesi durumunda</w:t>
      </w:r>
      <w:r>
        <w:t xml:space="preserve"> Federasyonun sair dava ve talep hakları saklı kalmak üzere </w:t>
      </w:r>
      <w:r w:rsidRPr="00E30241">
        <w:t xml:space="preserve">vermiş olduğu teklifin </w:t>
      </w:r>
      <w:r>
        <w:t>2</w:t>
      </w:r>
      <w:r w:rsidRPr="00E30241">
        <w:t xml:space="preserve"> (</w:t>
      </w:r>
      <w:r>
        <w:t>iki</w:t>
      </w:r>
      <w:r w:rsidRPr="00E30241">
        <w:t xml:space="preserve">) katı  para cezasını </w:t>
      </w:r>
      <w:r>
        <w:t>F</w:t>
      </w:r>
      <w:r w:rsidRPr="00E30241">
        <w:t>ederasyona ödemeyi kabul eder.</w:t>
      </w:r>
    </w:p>
    <w:p w:rsidR="0043720C" w:rsidRDefault="0043720C" w:rsidP="00FF75DF">
      <w:pPr>
        <w:ind w:left="708"/>
        <w:jc w:val="both"/>
      </w:pPr>
    </w:p>
    <w:p w:rsidR="00240F9B" w:rsidRDefault="00240F9B" w:rsidP="00FF75DF">
      <w:pPr>
        <w:ind w:left="708"/>
        <w:jc w:val="both"/>
      </w:pPr>
    </w:p>
    <w:p w:rsidR="00AE00BE" w:rsidRDefault="00AE00BE" w:rsidP="00FF75DF">
      <w:pPr>
        <w:ind w:left="708"/>
        <w:jc w:val="both"/>
      </w:pPr>
    </w:p>
    <w:p w:rsidR="00AE00BE" w:rsidRDefault="00AE00BE" w:rsidP="00FF75DF">
      <w:pPr>
        <w:ind w:left="708"/>
        <w:jc w:val="both"/>
      </w:pPr>
    </w:p>
    <w:p w:rsidR="0043720C" w:rsidRPr="0043720C" w:rsidRDefault="0043720C" w:rsidP="00FF75DF">
      <w:pPr>
        <w:ind w:left="708"/>
        <w:jc w:val="both"/>
        <w:rPr>
          <w:b/>
        </w:rPr>
      </w:pPr>
      <w:r w:rsidRPr="0043720C">
        <w:rPr>
          <w:b/>
        </w:rPr>
        <w:t>Madde 21 – Sözleşme İmzalanması</w:t>
      </w:r>
    </w:p>
    <w:p w:rsidR="0043720C" w:rsidRDefault="0043720C" w:rsidP="00FF75DF">
      <w:pPr>
        <w:ind w:left="708"/>
        <w:jc w:val="both"/>
      </w:pPr>
    </w:p>
    <w:p w:rsidR="0043720C" w:rsidRPr="00E30241" w:rsidRDefault="0043720C" w:rsidP="00FF75DF">
      <w:pPr>
        <w:ind w:left="708"/>
        <w:jc w:val="both"/>
      </w:pPr>
      <w:r>
        <w:t>İhale Komisyonu kararının Yönetim Kurulu tarafından onaylanmasına müatakip firma ile sözleşme imzalanacaktır.</w:t>
      </w:r>
    </w:p>
    <w:p w:rsidR="00147DBC" w:rsidRDefault="00147DBC" w:rsidP="00A05E4D">
      <w:pPr>
        <w:jc w:val="both"/>
      </w:pPr>
    </w:p>
    <w:p w:rsidR="00D74C14" w:rsidRPr="00F02ECD" w:rsidRDefault="00D74C14" w:rsidP="006605FA">
      <w:pPr>
        <w:jc w:val="both"/>
      </w:pPr>
    </w:p>
    <w:p w:rsidR="00D74C14" w:rsidRPr="00F02ECD" w:rsidRDefault="00D74C14" w:rsidP="00FF75DF">
      <w:pPr>
        <w:ind w:firstLine="708"/>
        <w:jc w:val="both"/>
        <w:rPr>
          <w:b/>
        </w:rPr>
      </w:pPr>
      <w:r w:rsidRPr="00F02ECD">
        <w:rPr>
          <w:b/>
        </w:rPr>
        <w:t xml:space="preserve">Madde </w:t>
      </w:r>
      <w:r w:rsidR="00D93258">
        <w:rPr>
          <w:b/>
        </w:rPr>
        <w:t>2</w:t>
      </w:r>
      <w:r w:rsidR="0043720C">
        <w:rPr>
          <w:b/>
        </w:rPr>
        <w:t>2</w:t>
      </w:r>
      <w:r w:rsidRPr="00F02ECD">
        <w:rPr>
          <w:b/>
        </w:rPr>
        <w:t>- Anlaşmazlıkların Çözüm Şekli</w:t>
      </w:r>
    </w:p>
    <w:p w:rsidR="00D74C14" w:rsidRPr="006605FA" w:rsidRDefault="00D74C14" w:rsidP="00FF75DF">
      <w:pPr>
        <w:ind w:left="708"/>
        <w:jc w:val="both"/>
      </w:pPr>
      <w:r w:rsidRPr="00F02ECD">
        <w:t>Her türlü anlaşmazlığın çözümünde Ankara Adliyesi Mahkemeleri ve icra daireleri yetkilidir.</w:t>
      </w:r>
      <w:r w:rsidR="00467DB4" w:rsidRPr="00F02ECD">
        <w:t xml:space="preserve"> İş bu şartname </w:t>
      </w:r>
      <w:r w:rsidR="00D93258">
        <w:t>2</w:t>
      </w:r>
      <w:r w:rsidR="00F61331">
        <w:t>2</w:t>
      </w:r>
      <w:r w:rsidR="00467DB4" w:rsidRPr="00F02ECD">
        <w:t xml:space="preserve"> ana maddeden müteşekkildir.</w:t>
      </w:r>
    </w:p>
    <w:sectPr w:rsidR="00D74C14" w:rsidRPr="006605FA" w:rsidSect="00467DB4">
      <w:footerReference w:type="default" r:id="rId9"/>
      <w:pgSz w:w="11906" w:h="16838"/>
      <w:pgMar w:top="720" w:right="720" w:bottom="720" w:left="72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F9" w:rsidRDefault="006441F9">
      <w:r>
        <w:separator/>
      </w:r>
    </w:p>
  </w:endnote>
  <w:endnote w:type="continuationSeparator" w:id="0">
    <w:p w:rsidR="006441F9" w:rsidRDefault="0064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D1" w:rsidRDefault="00711477" w:rsidP="009C4F00">
    <w:pPr>
      <w:pStyle w:val="Altbilgi"/>
      <w:jc w:val="center"/>
    </w:pPr>
    <w:r>
      <w:rPr>
        <w:rStyle w:val="SayfaNumaras"/>
      </w:rPr>
      <w:fldChar w:fldCharType="begin"/>
    </w:r>
    <w:r w:rsidR="00B272D1">
      <w:rPr>
        <w:rStyle w:val="SayfaNumaras"/>
      </w:rPr>
      <w:instrText xml:space="preserve"> PAGE </w:instrText>
    </w:r>
    <w:r>
      <w:rPr>
        <w:rStyle w:val="SayfaNumaras"/>
      </w:rPr>
      <w:fldChar w:fldCharType="separate"/>
    </w:r>
    <w:r w:rsidR="006133F4">
      <w:rPr>
        <w:rStyle w:val="SayfaNumaras"/>
        <w:noProof/>
      </w:rPr>
      <w:t>1</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F9" w:rsidRDefault="006441F9">
      <w:r>
        <w:separator/>
      </w:r>
    </w:p>
  </w:footnote>
  <w:footnote w:type="continuationSeparator" w:id="0">
    <w:p w:rsidR="006441F9" w:rsidRDefault="00644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42F"/>
    <w:multiLevelType w:val="hybridMultilevel"/>
    <w:tmpl w:val="C6A0A1C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63A0D04"/>
    <w:multiLevelType w:val="hybridMultilevel"/>
    <w:tmpl w:val="CC56BC30"/>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93019DF"/>
    <w:multiLevelType w:val="hybridMultilevel"/>
    <w:tmpl w:val="B1EA09A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B5329A5"/>
    <w:multiLevelType w:val="hybridMultilevel"/>
    <w:tmpl w:val="8E8878A2"/>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98"/>
        </w:tabs>
        <w:ind w:left="1298" w:hanging="360"/>
      </w:pPr>
      <w:rPr>
        <w:rFonts w:ascii="Courier New" w:hAnsi="Courier New" w:cs="Courier New" w:hint="default"/>
      </w:rPr>
    </w:lvl>
    <w:lvl w:ilvl="2" w:tplc="041F0005" w:tentative="1">
      <w:start w:val="1"/>
      <w:numFmt w:val="bullet"/>
      <w:lvlText w:val=""/>
      <w:lvlJc w:val="left"/>
      <w:pPr>
        <w:tabs>
          <w:tab w:val="num" w:pos="2018"/>
        </w:tabs>
        <w:ind w:left="2018" w:hanging="360"/>
      </w:pPr>
      <w:rPr>
        <w:rFonts w:ascii="Wingdings" w:hAnsi="Wingdings" w:hint="default"/>
      </w:rPr>
    </w:lvl>
    <w:lvl w:ilvl="3" w:tplc="041F0001" w:tentative="1">
      <w:start w:val="1"/>
      <w:numFmt w:val="bullet"/>
      <w:lvlText w:val=""/>
      <w:lvlJc w:val="left"/>
      <w:pPr>
        <w:tabs>
          <w:tab w:val="num" w:pos="2738"/>
        </w:tabs>
        <w:ind w:left="2738" w:hanging="360"/>
      </w:pPr>
      <w:rPr>
        <w:rFonts w:ascii="Symbol" w:hAnsi="Symbol" w:hint="default"/>
      </w:rPr>
    </w:lvl>
    <w:lvl w:ilvl="4" w:tplc="041F0003" w:tentative="1">
      <w:start w:val="1"/>
      <w:numFmt w:val="bullet"/>
      <w:lvlText w:val="o"/>
      <w:lvlJc w:val="left"/>
      <w:pPr>
        <w:tabs>
          <w:tab w:val="num" w:pos="3458"/>
        </w:tabs>
        <w:ind w:left="3458" w:hanging="360"/>
      </w:pPr>
      <w:rPr>
        <w:rFonts w:ascii="Courier New" w:hAnsi="Courier New" w:cs="Courier New" w:hint="default"/>
      </w:rPr>
    </w:lvl>
    <w:lvl w:ilvl="5" w:tplc="041F0005" w:tentative="1">
      <w:start w:val="1"/>
      <w:numFmt w:val="bullet"/>
      <w:lvlText w:val=""/>
      <w:lvlJc w:val="left"/>
      <w:pPr>
        <w:tabs>
          <w:tab w:val="num" w:pos="4178"/>
        </w:tabs>
        <w:ind w:left="4178" w:hanging="360"/>
      </w:pPr>
      <w:rPr>
        <w:rFonts w:ascii="Wingdings" w:hAnsi="Wingdings" w:hint="default"/>
      </w:rPr>
    </w:lvl>
    <w:lvl w:ilvl="6" w:tplc="041F0001" w:tentative="1">
      <w:start w:val="1"/>
      <w:numFmt w:val="bullet"/>
      <w:lvlText w:val=""/>
      <w:lvlJc w:val="left"/>
      <w:pPr>
        <w:tabs>
          <w:tab w:val="num" w:pos="4898"/>
        </w:tabs>
        <w:ind w:left="4898" w:hanging="360"/>
      </w:pPr>
      <w:rPr>
        <w:rFonts w:ascii="Symbol" w:hAnsi="Symbol" w:hint="default"/>
      </w:rPr>
    </w:lvl>
    <w:lvl w:ilvl="7" w:tplc="041F0003" w:tentative="1">
      <w:start w:val="1"/>
      <w:numFmt w:val="bullet"/>
      <w:lvlText w:val="o"/>
      <w:lvlJc w:val="left"/>
      <w:pPr>
        <w:tabs>
          <w:tab w:val="num" w:pos="5618"/>
        </w:tabs>
        <w:ind w:left="5618" w:hanging="360"/>
      </w:pPr>
      <w:rPr>
        <w:rFonts w:ascii="Courier New" w:hAnsi="Courier New" w:cs="Courier New" w:hint="default"/>
      </w:rPr>
    </w:lvl>
    <w:lvl w:ilvl="8" w:tplc="041F0005" w:tentative="1">
      <w:start w:val="1"/>
      <w:numFmt w:val="bullet"/>
      <w:lvlText w:val=""/>
      <w:lvlJc w:val="left"/>
      <w:pPr>
        <w:tabs>
          <w:tab w:val="num" w:pos="6338"/>
        </w:tabs>
        <w:ind w:left="6338" w:hanging="360"/>
      </w:pPr>
      <w:rPr>
        <w:rFonts w:ascii="Wingdings" w:hAnsi="Wingdings" w:hint="default"/>
      </w:rPr>
    </w:lvl>
  </w:abstractNum>
  <w:abstractNum w:abstractNumId="4">
    <w:nsid w:val="0DFF0F35"/>
    <w:multiLevelType w:val="hybridMultilevel"/>
    <w:tmpl w:val="33B0440C"/>
    <w:lvl w:ilvl="0" w:tplc="C97C34A6">
      <w:start w:val="1"/>
      <w:numFmt w:val="lowerLetter"/>
      <w:lvlText w:val="%1."/>
      <w:lvlJc w:val="left"/>
      <w:pPr>
        <w:tabs>
          <w:tab w:val="num" w:pos="780"/>
        </w:tabs>
        <w:ind w:left="780" w:hanging="360"/>
      </w:pPr>
      <w:rPr>
        <w:rFonts w:hint="default"/>
        <w:b/>
      </w:rPr>
    </w:lvl>
    <w:lvl w:ilvl="1" w:tplc="08E0E82E">
      <w:start w:val="1"/>
      <w:numFmt w:val="decimal"/>
      <w:lvlText w:val="%2."/>
      <w:lvlJc w:val="left"/>
      <w:pPr>
        <w:tabs>
          <w:tab w:val="num" w:pos="1500"/>
        </w:tabs>
        <w:ind w:left="1500" w:hanging="360"/>
      </w:pPr>
      <w:rPr>
        <w:rFonts w:hint="default"/>
      </w:r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5">
    <w:nsid w:val="10F375D7"/>
    <w:multiLevelType w:val="hybridMultilevel"/>
    <w:tmpl w:val="29841FF2"/>
    <w:lvl w:ilvl="0" w:tplc="B560941A">
      <w:start w:val="3"/>
      <w:numFmt w:val="lowerLetter"/>
      <w:lvlText w:val="%1)"/>
      <w:lvlJc w:val="left"/>
      <w:pPr>
        <w:tabs>
          <w:tab w:val="num" w:pos="1320"/>
        </w:tabs>
        <w:ind w:left="1320" w:hanging="360"/>
      </w:pPr>
      <w:rPr>
        <w:rFonts w:hint="default"/>
      </w:r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6">
    <w:nsid w:val="11CE302A"/>
    <w:multiLevelType w:val="hybridMultilevel"/>
    <w:tmpl w:val="ECE6C404"/>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59A5945"/>
    <w:multiLevelType w:val="hybridMultilevel"/>
    <w:tmpl w:val="E9400374"/>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6852655"/>
    <w:multiLevelType w:val="hybridMultilevel"/>
    <w:tmpl w:val="A0E603D0"/>
    <w:lvl w:ilvl="0" w:tplc="ED9C3592">
      <w:start w:val="1"/>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9">
    <w:nsid w:val="203714BD"/>
    <w:multiLevelType w:val="hybridMultilevel"/>
    <w:tmpl w:val="6DE6891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1F32AB1"/>
    <w:multiLevelType w:val="multilevel"/>
    <w:tmpl w:val="8FD20A6E"/>
    <w:lvl w:ilvl="0">
      <w:start w:val="2"/>
      <w:numFmt w:val="decimal"/>
      <w:lvlText w:val="%1"/>
      <w:lvlJc w:val="left"/>
      <w:pPr>
        <w:tabs>
          <w:tab w:val="num" w:pos="600"/>
        </w:tabs>
        <w:ind w:left="600" w:hanging="600"/>
      </w:pPr>
      <w:rPr>
        <w:rFonts w:ascii="Times New Roman" w:hAnsi="Times New Roman" w:cs="Times New Roman" w:hint="default"/>
        <w:b w:val="0"/>
        <w:sz w:val="24"/>
      </w:rPr>
    </w:lvl>
    <w:lvl w:ilvl="1">
      <w:start w:val="17"/>
      <w:numFmt w:val="decimal"/>
      <w:lvlText w:val="%1.%2"/>
      <w:lvlJc w:val="left"/>
      <w:pPr>
        <w:tabs>
          <w:tab w:val="num" w:pos="600"/>
        </w:tabs>
        <w:ind w:left="600" w:hanging="600"/>
      </w:pPr>
      <w:rPr>
        <w:rFonts w:ascii="Times New Roman" w:hAnsi="Times New Roman" w:cs="Times New Roman" w:hint="default"/>
        <w:b w:val="0"/>
        <w:sz w:val="24"/>
      </w:rPr>
    </w:lvl>
    <w:lvl w:ilvl="2">
      <w:start w:val="2"/>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b w:val="0"/>
        <w:sz w:val="24"/>
      </w:rPr>
    </w:lvl>
    <w:lvl w:ilvl="4">
      <w:start w:val="1"/>
      <w:numFmt w:val="decimal"/>
      <w:lvlText w:val="%1.%2.%3.%4.%5"/>
      <w:lvlJc w:val="left"/>
      <w:pPr>
        <w:tabs>
          <w:tab w:val="num" w:pos="1080"/>
        </w:tabs>
        <w:ind w:left="1080" w:hanging="1080"/>
      </w:pPr>
      <w:rPr>
        <w:rFonts w:ascii="Times New Roman" w:hAnsi="Times New Roman" w:cs="Times New Roman" w:hint="default"/>
        <w:b w:val="0"/>
        <w:sz w:val="24"/>
      </w:rPr>
    </w:lvl>
    <w:lvl w:ilvl="5">
      <w:start w:val="1"/>
      <w:numFmt w:val="decimal"/>
      <w:lvlText w:val="%1.%2.%3.%4.%5.%6"/>
      <w:lvlJc w:val="left"/>
      <w:pPr>
        <w:tabs>
          <w:tab w:val="num" w:pos="1080"/>
        </w:tabs>
        <w:ind w:left="1080" w:hanging="1080"/>
      </w:pPr>
      <w:rPr>
        <w:rFonts w:ascii="Times New Roman" w:hAnsi="Times New Roman" w:cs="Times New Roman" w:hint="default"/>
        <w:b w:val="0"/>
        <w:sz w:val="24"/>
      </w:rPr>
    </w:lvl>
    <w:lvl w:ilvl="6">
      <w:start w:val="1"/>
      <w:numFmt w:val="decimal"/>
      <w:lvlText w:val="%1.%2.%3.%4.%5.%6.%7"/>
      <w:lvlJc w:val="left"/>
      <w:pPr>
        <w:tabs>
          <w:tab w:val="num" w:pos="1440"/>
        </w:tabs>
        <w:ind w:left="1440" w:hanging="1440"/>
      </w:pPr>
      <w:rPr>
        <w:rFonts w:ascii="Times New Roman" w:hAnsi="Times New Roman" w:cs="Times New Roman" w:hint="default"/>
        <w:b w:val="0"/>
        <w:sz w:val="24"/>
      </w:rPr>
    </w:lvl>
    <w:lvl w:ilvl="7">
      <w:start w:val="1"/>
      <w:numFmt w:val="decimal"/>
      <w:lvlText w:val="%1.%2.%3.%4.%5.%6.%7.%8"/>
      <w:lvlJc w:val="left"/>
      <w:pPr>
        <w:tabs>
          <w:tab w:val="num" w:pos="1440"/>
        </w:tabs>
        <w:ind w:left="1440" w:hanging="1440"/>
      </w:pPr>
      <w:rPr>
        <w:rFonts w:ascii="Times New Roman" w:hAnsi="Times New Roman" w:cs="Times New Roman" w:hint="default"/>
        <w:b w:val="0"/>
        <w:sz w:val="24"/>
      </w:rPr>
    </w:lvl>
    <w:lvl w:ilvl="8">
      <w:start w:val="1"/>
      <w:numFmt w:val="decimal"/>
      <w:lvlText w:val="%1.%2.%3.%4.%5.%6.%7.%8.%9"/>
      <w:lvlJc w:val="left"/>
      <w:pPr>
        <w:tabs>
          <w:tab w:val="num" w:pos="1800"/>
        </w:tabs>
        <w:ind w:left="1800" w:hanging="1800"/>
      </w:pPr>
      <w:rPr>
        <w:rFonts w:ascii="Times New Roman" w:hAnsi="Times New Roman" w:cs="Times New Roman" w:hint="default"/>
        <w:b w:val="0"/>
        <w:sz w:val="24"/>
      </w:rPr>
    </w:lvl>
  </w:abstractNum>
  <w:abstractNum w:abstractNumId="11">
    <w:nsid w:val="22665B07"/>
    <w:multiLevelType w:val="hybridMultilevel"/>
    <w:tmpl w:val="B55AAB0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7CC6940"/>
    <w:multiLevelType w:val="hybridMultilevel"/>
    <w:tmpl w:val="B8D4312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B8A0B11"/>
    <w:multiLevelType w:val="hybridMultilevel"/>
    <w:tmpl w:val="69FEA2C6"/>
    <w:lvl w:ilvl="0" w:tplc="3D2065BC">
      <w:start w:val="7"/>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DD5072E"/>
    <w:multiLevelType w:val="hybridMultilevel"/>
    <w:tmpl w:val="3104E0E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2FE7CE2"/>
    <w:multiLevelType w:val="hybridMultilevel"/>
    <w:tmpl w:val="311A275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6F20FF5"/>
    <w:multiLevelType w:val="hybridMultilevel"/>
    <w:tmpl w:val="9AA06B4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398F7323"/>
    <w:multiLevelType w:val="hybridMultilevel"/>
    <w:tmpl w:val="A51CB200"/>
    <w:lvl w:ilvl="0" w:tplc="F358F89A">
      <w:start w:val="1"/>
      <w:numFmt w:val="lowerLetter"/>
      <w:lvlText w:val="%1)"/>
      <w:lvlJc w:val="left"/>
      <w:pPr>
        <w:tabs>
          <w:tab w:val="num" w:pos="1485"/>
        </w:tabs>
        <w:ind w:left="1485" w:hanging="405"/>
      </w:pPr>
      <w:rPr>
        <w:rFonts w:hint="default"/>
      </w:rPr>
    </w:lvl>
    <w:lvl w:ilvl="1" w:tplc="2BACF47E">
      <w:start w:val="1"/>
      <w:numFmt w:val="decimal"/>
      <w:lvlText w:val="%2."/>
      <w:lvlJc w:val="left"/>
      <w:pPr>
        <w:tabs>
          <w:tab w:val="num" w:pos="2505"/>
        </w:tabs>
        <w:ind w:left="2505" w:hanging="705"/>
      </w:pPr>
      <w:rPr>
        <w:rFonts w:hint="default"/>
      </w:rPr>
    </w:lvl>
    <w:lvl w:ilvl="2" w:tplc="041F001B">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8">
    <w:nsid w:val="41E66076"/>
    <w:multiLevelType w:val="hybridMultilevel"/>
    <w:tmpl w:val="AD169DBA"/>
    <w:lvl w:ilvl="0" w:tplc="582645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48E3301"/>
    <w:multiLevelType w:val="hybridMultilevel"/>
    <w:tmpl w:val="0C487E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59119B3"/>
    <w:multiLevelType w:val="hybridMultilevel"/>
    <w:tmpl w:val="20E2DF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251660"/>
    <w:multiLevelType w:val="hybridMultilevel"/>
    <w:tmpl w:val="C552916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76A7354"/>
    <w:multiLevelType w:val="hybridMultilevel"/>
    <w:tmpl w:val="A7DC25EC"/>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7A01395"/>
    <w:multiLevelType w:val="hybridMultilevel"/>
    <w:tmpl w:val="A11890A2"/>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B007424"/>
    <w:multiLevelType w:val="hybridMultilevel"/>
    <w:tmpl w:val="B950C97E"/>
    <w:lvl w:ilvl="0" w:tplc="041F000F">
      <w:start w:val="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C291774"/>
    <w:multiLevelType w:val="hybridMultilevel"/>
    <w:tmpl w:val="59D82D9E"/>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C3F55AE"/>
    <w:multiLevelType w:val="hybridMultilevel"/>
    <w:tmpl w:val="64FC7BC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E9C7B57"/>
    <w:multiLevelType w:val="multilevel"/>
    <w:tmpl w:val="2F1EFC10"/>
    <w:lvl w:ilvl="0">
      <w:start w:val="2"/>
      <w:numFmt w:val="decimal"/>
      <w:lvlText w:val="%1"/>
      <w:lvlJc w:val="left"/>
      <w:pPr>
        <w:tabs>
          <w:tab w:val="num" w:pos="600"/>
        </w:tabs>
        <w:ind w:left="600" w:hanging="600"/>
      </w:pPr>
      <w:rPr>
        <w:rFonts w:hint="default"/>
      </w:rPr>
    </w:lvl>
    <w:lvl w:ilvl="1">
      <w:start w:val="17"/>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6C15F4"/>
    <w:multiLevelType w:val="hybridMultilevel"/>
    <w:tmpl w:val="C428DA5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99A3223"/>
    <w:multiLevelType w:val="hybridMultilevel"/>
    <w:tmpl w:val="3558F3D2"/>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36E2E5F"/>
    <w:multiLevelType w:val="hybridMultilevel"/>
    <w:tmpl w:val="B642AB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C791FBD"/>
    <w:multiLevelType w:val="hybridMultilevel"/>
    <w:tmpl w:val="9D904F54"/>
    <w:lvl w:ilvl="0" w:tplc="041F0017">
      <w:start w:val="1"/>
      <w:numFmt w:val="lowerLetter"/>
      <w:lvlText w:val="%1)"/>
      <w:lvlJc w:val="left"/>
      <w:pPr>
        <w:tabs>
          <w:tab w:val="num" w:pos="720"/>
        </w:tabs>
        <w:ind w:left="720" w:hanging="360"/>
      </w:pPr>
    </w:lvl>
    <w:lvl w:ilvl="1" w:tplc="D2FA7B52">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EE69EE"/>
    <w:multiLevelType w:val="hybridMultilevel"/>
    <w:tmpl w:val="31CCA85C"/>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B110DBD"/>
    <w:multiLevelType w:val="multilevel"/>
    <w:tmpl w:val="B37C35C6"/>
    <w:lvl w:ilvl="0">
      <w:start w:val="2"/>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8"/>
  </w:num>
  <w:num w:numId="3">
    <w:abstractNumId w:val="2"/>
  </w:num>
  <w:num w:numId="4">
    <w:abstractNumId w:val="15"/>
  </w:num>
  <w:num w:numId="5">
    <w:abstractNumId w:val="30"/>
  </w:num>
  <w:num w:numId="6">
    <w:abstractNumId w:val="12"/>
  </w:num>
  <w:num w:numId="7">
    <w:abstractNumId w:val="13"/>
  </w:num>
  <w:num w:numId="8">
    <w:abstractNumId w:val="26"/>
  </w:num>
  <w:num w:numId="9">
    <w:abstractNumId w:val="29"/>
  </w:num>
  <w:num w:numId="10">
    <w:abstractNumId w:val="11"/>
  </w:num>
  <w:num w:numId="11">
    <w:abstractNumId w:val="6"/>
  </w:num>
  <w:num w:numId="12">
    <w:abstractNumId w:val="9"/>
  </w:num>
  <w:num w:numId="13">
    <w:abstractNumId w:val="19"/>
  </w:num>
  <w:num w:numId="14">
    <w:abstractNumId w:val="0"/>
  </w:num>
  <w:num w:numId="15">
    <w:abstractNumId w:val="14"/>
  </w:num>
  <w:num w:numId="16">
    <w:abstractNumId w:val="3"/>
  </w:num>
  <w:num w:numId="17">
    <w:abstractNumId w:val="16"/>
  </w:num>
  <w:num w:numId="18">
    <w:abstractNumId w:val="20"/>
  </w:num>
  <w:num w:numId="19">
    <w:abstractNumId w:val="33"/>
  </w:num>
  <w:num w:numId="20">
    <w:abstractNumId w:val="4"/>
  </w:num>
  <w:num w:numId="21">
    <w:abstractNumId w:val="10"/>
  </w:num>
  <w:num w:numId="22">
    <w:abstractNumId w:val="27"/>
  </w:num>
  <w:num w:numId="23">
    <w:abstractNumId w:val="32"/>
  </w:num>
  <w:num w:numId="24">
    <w:abstractNumId w:val="25"/>
  </w:num>
  <w:num w:numId="25">
    <w:abstractNumId w:val="24"/>
  </w:num>
  <w:num w:numId="26">
    <w:abstractNumId w:val="23"/>
  </w:num>
  <w:num w:numId="27">
    <w:abstractNumId w:val="1"/>
  </w:num>
  <w:num w:numId="28">
    <w:abstractNumId w:val="7"/>
  </w:num>
  <w:num w:numId="29">
    <w:abstractNumId w:val="31"/>
  </w:num>
  <w:num w:numId="30">
    <w:abstractNumId w:val="17"/>
  </w:num>
  <w:num w:numId="31">
    <w:abstractNumId w:val="5"/>
  </w:num>
  <w:num w:numId="32">
    <w:abstractNumId w:val="8"/>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14"/>
    <w:rsid w:val="00032A0F"/>
    <w:rsid w:val="00077AC9"/>
    <w:rsid w:val="0010527B"/>
    <w:rsid w:val="00147DBC"/>
    <w:rsid w:val="00151AA3"/>
    <w:rsid w:val="0018192C"/>
    <w:rsid w:val="00190F75"/>
    <w:rsid w:val="001A07A0"/>
    <w:rsid w:val="001B538E"/>
    <w:rsid w:val="001E408D"/>
    <w:rsid w:val="00240F9B"/>
    <w:rsid w:val="00283C13"/>
    <w:rsid w:val="002A37D7"/>
    <w:rsid w:val="00347AD9"/>
    <w:rsid w:val="003729EF"/>
    <w:rsid w:val="003732E6"/>
    <w:rsid w:val="00382D82"/>
    <w:rsid w:val="003A440D"/>
    <w:rsid w:val="003B045D"/>
    <w:rsid w:val="003E7C39"/>
    <w:rsid w:val="00423DE2"/>
    <w:rsid w:val="0043720C"/>
    <w:rsid w:val="00467DB4"/>
    <w:rsid w:val="004F79B7"/>
    <w:rsid w:val="00507D80"/>
    <w:rsid w:val="00517AA5"/>
    <w:rsid w:val="00584E11"/>
    <w:rsid w:val="005A06B2"/>
    <w:rsid w:val="005C087D"/>
    <w:rsid w:val="006133F4"/>
    <w:rsid w:val="006441F9"/>
    <w:rsid w:val="00651AF9"/>
    <w:rsid w:val="006605FA"/>
    <w:rsid w:val="00681677"/>
    <w:rsid w:val="00684742"/>
    <w:rsid w:val="00690751"/>
    <w:rsid w:val="006A001F"/>
    <w:rsid w:val="006E520B"/>
    <w:rsid w:val="00711477"/>
    <w:rsid w:val="00720ED4"/>
    <w:rsid w:val="00745213"/>
    <w:rsid w:val="007620FD"/>
    <w:rsid w:val="00766B82"/>
    <w:rsid w:val="00791BCF"/>
    <w:rsid w:val="007E425E"/>
    <w:rsid w:val="00800015"/>
    <w:rsid w:val="008034FF"/>
    <w:rsid w:val="008349F5"/>
    <w:rsid w:val="00914C8C"/>
    <w:rsid w:val="00934945"/>
    <w:rsid w:val="009700C2"/>
    <w:rsid w:val="00982255"/>
    <w:rsid w:val="009A435E"/>
    <w:rsid w:val="009C4F00"/>
    <w:rsid w:val="009C59D0"/>
    <w:rsid w:val="009D7EFC"/>
    <w:rsid w:val="009E290C"/>
    <w:rsid w:val="00A05E4D"/>
    <w:rsid w:val="00A425AF"/>
    <w:rsid w:val="00AD16BF"/>
    <w:rsid w:val="00AE00BE"/>
    <w:rsid w:val="00B272D1"/>
    <w:rsid w:val="00B56AAF"/>
    <w:rsid w:val="00B67E2C"/>
    <w:rsid w:val="00B80E29"/>
    <w:rsid w:val="00BB0FF4"/>
    <w:rsid w:val="00C23794"/>
    <w:rsid w:val="00CC4502"/>
    <w:rsid w:val="00CD3F41"/>
    <w:rsid w:val="00D5531A"/>
    <w:rsid w:val="00D74C14"/>
    <w:rsid w:val="00D93258"/>
    <w:rsid w:val="00D94382"/>
    <w:rsid w:val="00DB40C2"/>
    <w:rsid w:val="00DF08D7"/>
    <w:rsid w:val="00E14859"/>
    <w:rsid w:val="00E55172"/>
    <w:rsid w:val="00E65B10"/>
    <w:rsid w:val="00E71C4B"/>
    <w:rsid w:val="00E750BC"/>
    <w:rsid w:val="00E827FD"/>
    <w:rsid w:val="00E82C91"/>
    <w:rsid w:val="00EC1E37"/>
    <w:rsid w:val="00ED1560"/>
    <w:rsid w:val="00F02ECD"/>
    <w:rsid w:val="00F61331"/>
    <w:rsid w:val="00F86174"/>
    <w:rsid w:val="00FE12D5"/>
    <w:rsid w:val="00FE3375"/>
    <w:rsid w:val="00FF7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C14"/>
    <w:rPr>
      <w:sz w:val="24"/>
      <w:szCs w:val="24"/>
    </w:rPr>
  </w:style>
  <w:style w:type="paragraph" w:styleId="Balk2">
    <w:name w:val="heading 2"/>
    <w:basedOn w:val="Normal"/>
    <w:next w:val="Normal"/>
    <w:qFormat/>
    <w:rsid w:val="00D74C14"/>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D74C14"/>
    <w:pPr>
      <w:keepNext/>
      <w:spacing w:before="240" w:after="60"/>
      <w:outlineLvl w:val="2"/>
    </w:pPr>
    <w:rPr>
      <w:rFonts w:ascii="Arial" w:hAnsi="Arial" w:cs="Arial"/>
      <w:b/>
      <w:bCs/>
      <w:sz w:val="26"/>
      <w:szCs w:val="26"/>
    </w:rPr>
  </w:style>
  <w:style w:type="paragraph" w:styleId="Balk4">
    <w:name w:val="heading 4"/>
    <w:basedOn w:val="Normal"/>
    <w:next w:val="Normal"/>
    <w:qFormat/>
    <w:rsid w:val="00D74C14"/>
    <w:pPr>
      <w:keepNext/>
      <w:overflowPunct w:val="0"/>
      <w:autoSpaceDE w:val="0"/>
      <w:autoSpaceDN w:val="0"/>
      <w:adjustRightInd w:val="0"/>
      <w:ind w:right="-356"/>
      <w:jc w:val="both"/>
      <w:textAlignment w:val="baseline"/>
      <w:outlineLvl w:val="3"/>
    </w:pPr>
    <w:rPr>
      <w:rFonts w:ascii="Arial" w:hAnsi="Arial"/>
      <w:b/>
      <w:sz w:val="22"/>
      <w:szCs w:val="20"/>
    </w:rPr>
  </w:style>
  <w:style w:type="paragraph" w:styleId="Balk5">
    <w:name w:val="heading 5"/>
    <w:basedOn w:val="Normal"/>
    <w:next w:val="Normal"/>
    <w:qFormat/>
    <w:rsid w:val="00D74C14"/>
    <w:pPr>
      <w:keepNext/>
      <w:overflowPunct w:val="0"/>
      <w:autoSpaceDE w:val="0"/>
      <w:autoSpaceDN w:val="0"/>
      <w:adjustRightInd w:val="0"/>
      <w:jc w:val="center"/>
      <w:textAlignment w:val="baseline"/>
      <w:outlineLvl w:val="4"/>
    </w:pPr>
    <w:rPr>
      <w:rFonts w:ascii="Arial" w:hAnsi="Arial"/>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74C14"/>
    <w:pPr>
      <w:spacing w:before="100" w:beforeAutospacing="1" w:after="100" w:afterAutospacing="1"/>
    </w:pPr>
  </w:style>
  <w:style w:type="character" w:styleId="Kpr">
    <w:name w:val="Hyperlink"/>
    <w:basedOn w:val="VarsaylanParagrafYazTipi"/>
    <w:semiHidden/>
    <w:unhideWhenUsed/>
    <w:rsid w:val="00D74C14"/>
    <w:rPr>
      <w:color w:val="0000FF"/>
      <w:u w:val="single"/>
    </w:rPr>
  </w:style>
  <w:style w:type="paragraph" w:customStyle="1" w:styleId="AralkYok1">
    <w:name w:val="Aralık Yok1"/>
    <w:basedOn w:val="Normal"/>
    <w:qFormat/>
    <w:rsid w:val="00D74C14"/>
    <w:pPr>
      <w:spacing w:before="100" w:beforeAutospacing="1" w:after="100" w:afterAutospacing="1"/>
    </w:pPr>
  </w:style>
  <w:style w:type="paragraph" w:styleId="BalonMetni">
    <w:name w:val="Balloon Text"/>
    <w:basedOn w:val="Normal"/>
    <w:link w:val="BalonMetniChar"/>
    <w:semiHidden/>
    <w:unhideWhenUsed/>
    <w:rsid w:val="00D74C14"/>
    <w:rPr>
      <w:rFonts w:ascii="Tahoma" w:hAnsi="Tahoma" w:cs="Tahoma"/>
      <w:sz w:val="16"/>
      <w:szCs w:val="16"/>
    </w:rPr>
  </w:style>
  <w:style w:type="character" w:customStyle="1" w:styleId="BalonMetniChar">
    <w:name w:val="Balon Metni Char"/>
    <w:basedOn w:val="VarsaylanParagrafYazTipi"/>
    <w:link w:val="BalonMetni"/>
    <w:semiHidden/>
    <w:rsid w:val="00D74C14"/>
    <w:rPr>
      <w:rFonts w:ascii="Tahoma" w:hAnsi="Tahoma" w:cs="Tahoma"/>
      <w:sz w:val="16"/>
      <w:szCs w:val="16"/>
      <w:lang w:val="tr-TR" w:eastAsia="tr-TR" w:bidi="ar-SA"/>
    </w:rPr>
  </w:style>
  <w:style w:type="paragraph" w:customStyle="1" w:styleId="BodyText21">
    <w:name w:val="Body Text 21"/>
    <w:basedOn w:val="Normal"/>
    <w:rsid w:val="00D74C14"/>
    <w:pPr>
      <w:overflowPunct w:val="0"/>
      <w:autoSpaceDE w:val="0"/>
      <w:autoSpaceDN w:val="0"/>
      <w:adjustRightInd w:val="0"/>
      <w:ind w:left="1080"/>
      <w:jc w:val="both"/>
      <w:textAlignment w:val="baseline"/>
    </w:pPr>
    <w:rPr>
      <w:szCs w:val="20"/>
    </w:rPr>
  </w:style>
  <w:style w:type="paragraph" w:customStyle="1" w:styleId="BlockText1">
    <w:name w:val="Block Text1"/>
    <w:basedOn w:val="Normal"/>
    <w:rsid w:val="00D74C14"/>
    <w:pPr>
      <w:tabs>
        <w:tab w:val="left" w:pos="720"/>
        <w:tab w:val="left" w:pos="900"/>
        <w:tab w:val="left" w:pos="1260"/>
        <w:tab w:val="left" w:pos="1440"/>
      </w:tabs>
      <w:overflowPunct w:val="0"/>
      <w:autoSpaceDE w:val="0"/>
      <w:autoSpaceDN w:val="0"/>
      <w:adjustRightInd w:val="0"/>
      <w:ind w:left="1080" w:right="4" w:hanging="1080"/>
      <w:jc w:val="both"/>
      <w:textAlignment w:val="baseline"/>
    </w:pPr>
    <w:rPr>
      <w:rFonts w:ascii="Arial" w:hAnsi="Arial"/>
      <w:sz w:val="20"/>
      <w:szCs w:val="20"/>
    </w:rPr>
  </w:style>
  <w:style w:type="paragraph" w:customStyle="1" w:styleId="BlockText2">
    <w:name w:val="Block Text2"/>
    <w:basedOn w:val="Normal"/>
    <w:rsid w:val="00D74C14"/>
    <w:pPr>
      <w:tabs>
        <w:tab w:val="left" w:pos="0"/>
      </w:tabs>
      <w:overflowPunct w:val="0"/>
      <w:autoSpaceDE w:val="0"/>
      <w:autoSpaceDN w:val="0"/>
      <w:adjustRightInd w:val="0"/>
      <w:ind w:left="360" w:right="-356"/>
      <w:jc w:val="both"/>
      <w:textAlignment w:val="baseline"/>
    </w:pPr>
    <w:rPr>
      <w:szCs w:val="20"/>
    </w:rPr>
  </w:style>
  <w:style w:type="paragraph" w:styleId="GvdeMetni2">
    <w:name w:val="Body Text 2"/>
    <w:basedOn w:val="Normal"/>
    <w:rsid w:val="00D74C14"/>
    <w:pPr>
      <w:suppressAutoHyphens/>
      <w:jc w:val="both"/>
    </w:pPr>
    <w:rPr>
      <w:lang w:eastAsia="ar-SA"/>
    </w:rPr>
  </w:style>
  <w:style w:type="paragraph" w:styleId="Altbilgi">
    <w:name w:val="footer"/>
    <w:basedOn w:val="Normal"/>
    <w:rsid w:val="00D74C14"/>
    <w:pPr>
      <w:tabs>
        <w:tab w:val="center" w:pos="4536"/>
        <w:tab w:val="right" w:pos="9072"/>
      </w:tabs>
    </w:pPr>
  </w:style>
  <w:style w:type="character" w:styleId="SayfaNumaras">
    <w:name w:val="page number"/>
    <w:basedOn w:val="VarsaylanParagrafYazTipi"/>
    <w:rsid w:val="00D74C14"/>
  </w:style>
  <w:style w:type="paragraph" w:styleId="stbilgi">
    <w:name w:val="header"/>
    <w:basedOn w:val="Normal"/>
    <w:rsid w:val="00D74C14"/>
    <w:pPr>
      <w:tabs>
        <w:tab w:val="center" w:pos="4536"/>
        <w:tab w:val="right" w:pos="9072"/>
      </w:tabs>
    </w:pPr>
  </w:style>
  <w:style w:type="character" w:styleId="Gl">
    <w:name w:val="Strong"/>
    <w:basedOn w:val="VarsaylanParagrafYazTipi"/>
    <w:uiPriority w:val="22"/>
    <w:qFormat/>
    <w:rsid w:val="00E65B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C14"/>
    <w:rPr>
      <w:sz w:val="24"/>
      <w:szCs w:val="24"/>
    </w:rPr>
  </w:style>
  <w:style w:type="paragraph" w:styleId="Balk2">
    <w:name w:val="heading 2"/>
    <w:basedOn w:val="Normal"/>
    <w:next w:val="Normal"/>
    <w:qFormat/>
    <w:rsid w:val="00D74C14"/>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D74C14"/>
    <w:pPr>
      <w:keepNext/>
      <w:spacing w:before="240" w:after="60"/>
      <w:outlineLvl w:val="2"/>
    </w:pPr>
    <w:rPr>
      <w:rFonts w:ascii="Arial" w:hAnsi="Arial" w:cs="Arial"/>
      <w:b/>
      <w:bCs/>
      <w:sz w:val="26"/>
      <w:szCs w:val="26"/>
    </w:rPr>
  </w:style>
  <w:style w:type="paragraph" w:styleId="Balk4">
    <w:name w:val="heading 4"/>
    <w:basedOn w:val="Normal"/>
    <w:next w:val="Normal"/>
    <w:qFormat/>
    <w:rsid w:val="00D74C14"/>
    <w:pPr>
      <w:keepNext/>
      <w:overflowPunct w:val="0"/>
      <w:autoSpaceDE w:val="0"/>
      <w:autoSpaceDN w:val="0"/>
      <w:adjustRightInd w:val="0"/>
      <w:ind w:right="-356"/>
      <w:jc w:val="both"/>
      <w:textAlignment w:val="baseline"/>
      <w:outlineLvl w:val="3"/>
    </w:pPr>
    <w:rPr>
      <w:rFonts w:ascii="Arial" w:hAnsi="Arial"/>
      <w:b/>
      <w:sz w:val="22"/>
      <w:szCs w:val="20"/>
    </w:rPr>
  </w:style>
  <w:style w:type="paragraph" w:styleId="Balk5">
    <w:name w:val="heading 5"/>
    <w:basedOn w:val="Normal"/>
    <w:next w:val="Normal"/>
    <w:qFormat/>
    <w:rsid w:val="00D74C14"/>
    <w:pPr>
      <w:keepNext/>
      <w:overflowPunct w:val="0"/>
      <w:autoSpaceDE w:val="0"/>
      <w:autoSpaceDN w:val="0"/>
      <w:adjustRightInd w:val="0"/>
      <w:jc w:val="center"/>
      <w:textAlignment w:val="baseline"/>
      <w:outlineLvl w:val="4"/>
    </w:pPr>
    <w:rPr>
      <w:rFonts w:ascii="Arial" w:hAnsi="Arial"/>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74C14"/>
    <w:pPr>
      <w:spacing w:before="100" w:beforeAutospacing="1" w:after="100" w:afterAutospacing="1"/>
    </w:pPr>
  </w:style>
  <w:style w:type="character" w:styleId="Kpr">
    <w:name w:val="Hyperlink"/>
    <w:basedOn w:val="VarsaylanParagrafYazTipi"/>
    <w:semiHidden/>
    <w:unhideWhenUsed/>
    <w:rsid w:val="00D74C14"/>
    <w:rPr>
      <w:color w:val="0000FF"/>
      <w:u w:val="single"/>
    </w:rPr>
  </w:style>
  <w:style w:type="paragraph" w:customStyle="1" w:styleId="AralkYok1">
    <w:name w:val="Aralık Yok1"/>
    <w:basedOn w:val="Normal"/>
    <w:qFormat/>
    <w:rsid w:val="00D74C14"/>
    <w:pPr>
      <w:spacing w:before="100" w:beforeAutospacing="1" w:after="100" w:afterAutospacing="1"/>
    </w:pPr>
  </w:style>
  <w:style w:type="paragraph" w:styleId="BalonMetni">
    <w:name w:val="Balloon Text"/>
    <w:basedOn w:val="Normal"/>
    <w:link w:val="BalonMetniChar"/>
    <w:semiHidden/>
    <w:unhideWhenUsed/>
    <w:rsid w:val="00D74C14"/>
    <w:rPr>
      <w:rFonts w:ascii="Tahoma" w:hAnsi="Tahoma" w:cs="Tahoma"/>
      <w:sz w:val="16"/>
      <w:szCs w:val="16"/>
    </w:rPr>
  </w:style>
  <w:style w:type="character" w:customStyle="1" w:styleId="BalonMetniChar">
    <w:name w:val="Balon Metni Char"/>
    <w:basedOn w:val="VarsaylanParagrafYazTipi"/>
    <w:link w:val="BalonMetni"/>
    <w:semiHidden/>
    <w:rsid w:val="00D74C14"/>
    <w:rPr>
      <w:rFonts w:ascii="Tahoma" w:hAnsi="Tahoma" w:cs="Tahoma"/>
      <w:sz w:val="16"/>
      <w:szCs w:val="16"/>
      <w:lang w:val="tr-TR" w:eastAsia="tr-TR" w:bidi="ar-SA"/>
    </w:rPr>
  </w:style>
  <w:style w:type="paragraph" w:customStyle="1" w:styleId="BodyText21">
    <w:name w:val="Body Text 21"/>
    <w:basedOn w:val="Normal"/>
    <w:rsid w:val="00D74C14"/>
    <w:pPr>
      <w:overflowPunct w:val="0"/>
      <w:autoSpaceDE w:val="0"/>
      <w:autoSpaceDN w:val="0"/>
      <w:adjustRightInd w:val="0"/>
      <w:ind w:left="1080"/>
      <w:jc w:val="both"/>
      <w:textAlignment w:val="baseline"/>
    </w:pPr>
    <w:rPr>
      <w:szCs w:val="20"/>
    </w:rPr>
  </w:style>
  <w:style w:type="paragraph" w:customStyle="1" w:styleId="BlockText1">
    <w:name w:val="Block Text1"/>
    <w:basedOn w:val="Normal"/>
    <w:rsid w:val="00D74C14"/>
    <w:pPr>
      <w:tabs>
        <w:tab w:val="left" w:pos="720"/>
        <w:tab w:val="left" w:pos="900"/>
        <w:tab w:val="left" w:pos="1260"/>
        <w:tab w:val="left" w:pos="1440"/>
      </w:tabs>
      <w:overflowPunct w:val="0"/>
      <w:autoSpaceDE w:val="0"/>
      <w:autoSpaceDN w:val="0"/>
      <w:adjustRightInd w:val="0"/>
      <w:ind w:left="1080" w:right="4" w:hanging="1080"/>
      <w:jc w:val="both"/>
      <w:textAlignment w:val="baseline"/>
    </w:pPr>
    <w:rPr>
      <w:rFonts w:ascii="Arial" w:hAnsi="Arial"/>
      <w:sz w:val="20"/>
      <w:szCs w:val="20"/>
    </w:rPr>
  </w:style>
  <w:style w:type="paragraph" w:customStyle="1" w:styleId="BlockText2">
    <w:name w:val="Block Text2"/>
    <w:basedOn w:val="Normal"/>
    <w:rsid w:val="00D74C14"/>
    <w:pPr>
      <w:tabs>
        <w:tab w:val="left" w:pos="0"/>
      </w:tabs>
      <w:overflowPunct w:val="0"/>
      <w:autoSpaceDE w:val="0"/>
      <w:autoSpaceDN w:val="0"/>
      <w:adjustRightInd w:val="0"/>
      <w:ind w:left="360" w:right="-356"/>
      <w:jc w:val="both"/>
      <w:textAlignment w:val="baseline"/>
    </w:pPr>
    <w:rPr>
      <w:szCs w:val="20"/>
    </w:rPr>
  </w:style>
  <w:style w:type="paragraph" w:styleId="GvdeMetni2">
    <w:name w:val="Body Text 2"/>
    <w:basedOn w:val="Normal"/>
    <w:rsid w:val="00D74C14"/>
    <w:pPr>
      <w:suppressAutoHyphens/>
      <w:jc w:val="both"/>
    </w:pPr>
    <w:rPr>
      <w:lang w:eastAsia="ar-SA"/>
    </w:rPr>
  </w:style>
  <w:style w:type="paragraph" w:styleId="Altbilgi">
    <w:name w:val="footer"/>
    <w:basedOn w:val="Normal"/>
    <w:rsid w:val="00D74C14"/>
    <w:pPr>
      <w:tabs>
        <w:tab w:val="center" w:pos="4536"/>
        <w:tab w:val="right" w:pos="9072"/>
      </w:tabs>
    </w:pPr>
  </w:style>
  <w:style w:type="character" w:styleId="SayfaNumaras">
    <w:name w:val="page number"/>
    <w:basedOn w:val="VarsaylanParagrafYazTipi"/>
    <w:rsid w:val="00D74C14"/>
  </w:style>
  <w:style w:type="paragraph" w:styleId="stbilgi">
    <w:name w:val="header"/>
    <w:basedOn w:val="Normal"/>
    <w:rsid w:val="00D74C14"/>
    <w:pPr>
      <w:tabs>
        <w:tab w:val="center" w:pos="4536"/>
        <w:tab w:val="right" w:pos="9072"/>
      </w:tabs>
    </w:pPr>
  </w:style>
  <w:style w:type="character" w:styleId="Gl">
    <w:name w:val="Strong"/>
    <w:basedOn w:val="VarsaylanParagrafYazTipi"/>
    <w:uiPriority w:val="22"/>
    <w:qFormat/>
    <w:rsid w:val="00E65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uzme.com.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7543</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YÜZME FEDERASYONU BAŞKANLIĞI</vt:lpstr>
      <vt:lpstr>TÜRKİYE YÜZME FEDERASYONU BAŞKANLIĞI</vt:lpstr>
    </vt:vector>
  </TitlesOfParts>
  <Company>Microsoft Corporation</Company>
  <LinksUpToDate>false</LinksUpToDate>
  <CharactersWithSpaces>8849</CharactersWithSpaces>
  <SharedDoc>false</SharedDoc>
  <HLinks>
    <vt:vector size="6" baseType="variant">
      <vt:variant>
        <vt:i4>7077927</vt:i4>
      </vt:variant>
      <vt:variant>
        <vt:i4>0</vt:i4>
      </vt:variant>
      <vt:variant>
        <vt:i4>0</vt:i4>
      </vt:variant>
      <vt:variant>
        <vt:i4>5</vt:i4>
      </vt:variant>
      <vt:variant>
        <vt:lpwstr>http://www.tryuzme.com.tr/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YÜZME FEDERASYONU BAŞKANLIĞI</dc:title>
  <dc:creator>hakan</dc:creator>
  <cp:lastModifiedBy>Murat</cp:lastModifiedBy>
  <cp:revision>2</cp:revision>
  <dcterms:created xsi:type="dcterms:W3CDTF">2014-03-31T09:46:00Z</dcterms:created>
  <dcterms:modified xsi:type="dcterms:W3CDTF">2014-03-31T09:46:00Z</dcterms:modified>
</cp:coreProperties>
</file>